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664" w:rsidRDefault="00BB468A" w:rsidP="00832C27">
      <w:pPr>
        <w:spacing w:after="0" w:line="240" w:lineRule="auto"/>
        <w:ind w:firstLine="709"/>
        <w:jc w:val="center"/>
        <w:rPr>
          <w:rFonts w:ascii="Times New Roman" w:hAnsi="Times New Roman" w:cs="Times New Roman"/>
          <w:b/>
          <w:sz w:val="24"/>
          <w:szCs w:val="24"/>
        </w:rPr>
      </w:pPr>
      <w:r w:rsidRPr="00C70E73">
        <w:rPr>
          <w:rFonts w:ascii="Times New Roman" w:hAnsi="Times New Roman" w:cs="Times New Roman"/>
          <w:b/>
          <w:sz w:val="24"/>
          <w:szCs w:val="24"/>
        </w:rPr>
        <w:t>Д</w:t>
      </w:r>
      <w:r w:rsidR="000739D3">
        <w:rPr>
          <w:rFonts w:ascii="Times New Roman" w:hAnsi="Times New Roman" w:cs="Times New Roman"/>
          <w:b/>
          <w:sz w:val="24"/>
          <w:szCs w:val="24"/>
        </w:rPr>
        <w:t>ИКТАТ КАК ИНСТРУМЕНТ ПРОГРЕССИВНОГО РАЗВИТИЯ ОБЩЕСТВА</w:t>
      </w:r>
    </w:p>
    <w:p w:rsidR="00E4161B" w:rsidRDefault="00E4161B" w:rsidP="00832C27">
      <w:pPr>
        <w:spacing w:after="0" w:line="240" w:lineRule="auto"/>
        <w:ind w:firstLine="709"/>
        <w:jc w:val="right"/>
        <w:rPr>
          <w:rFonts w:ascii="Times New Roman" w:hAnsi="Times New Roman" w:cs="Times New Roman"/>
          <w:b/>
          <w:sz w:val="24"/>
          <w:szCs w:val="24"/>
        </w:rPr>
      </w:pPr>
    </w:p>
    <w:p w:rsidR="00E4161B" w:rsidRDefault="00E4161B" w:rsidP="00832C27">
      <w:pPr>
        <w:spacing w:after="0" w:line="240" w:lineRule="auto"/>
        <w:ind w:firstLine="709"/>
        <w:rPr>
          <w:rFonts w:ascii="Times New Roman" w:hAnsi="Times New Roman" w:cs="Times New Roman"/>
          <w:sz w:val="24"/>
          <w:szCs w:val="24"/>
        </w:rPr>
      </w:pPr>
    </w:p>
    <w:p w:rsidR="00B36D12" w:rsidRPr="00C70E73" w:rsidRDefault="009B0458" w:rsidP="00832C27">
      <w:pPr>
        <w:spacing w:after="0" w:line="240" w:lineRule="auto"/>
        <w:ind w:firstLine="709"/>
        <w:rPr>
          <w:rFonts w:ascii="Times New Roman" w:hAnsi="Times New Roman" w:cs="Times New Roman"/>
          <w:sz w:val="24"/>
          <w:szCs w:val="24"/>
        </w:rPr>
      </w:pPr>
      <w:r w:rsidRPr="00C70E73">
        <w:rPr>
          <w:rFonts w:ascii="Times New Roman" w:hAnsi="Times New Roman" w:cs="Times New Roman"/>
          <w:sz w:val="24"/>
          <w:szCs w:val="24"/>
        </w:rPr>
        <w:t xml:space="preserve">Согласно К. Марксу, развитие общества </w:t>
      </w:r>
      <w:r w:rsidR="00BE6069" w:rsidRPr="00C70E73">
        <w:rPr>
          <w:rFonts w:ascii="Times New Roman" w:hAnsi="Times New Roman" w:cs="Times New Roman"/>
          <w:sz w:val="24"/>
          <w:szCs w:val="24"/>
        </w:rPr>
        <w:t xml:space="preserve">как «общественной формации» </w:t>
      </w:r>
      <w:r w:rsidR="00397333" w:rsidRPr="00C70E73">
        <w:rPr>
          <w:rFonts w:ascii="Times New Roman" w:hAnsi="Times New Roman" w:cs="Times New Roman"/>
          <w:sz w:val="24"/>
          <w:szCs w:val="24"/>
        </w:rPr>
        <w:t>на момент</w:t>
      </w:r>
      <w:r w:rsidR="00BE6069" w:rsidRPr="00C70E73">
        <w:rPr>
          <w:rFonts w:ascii="Times New Roman" w:hAnsi="Times New Roman" w:cs="Times New Roman"/>
          <w:sz w:val="24"/>
          <w:szCs w:val="24"/>
        </w:rPr>
        <w:t xml:space="preserve"> </w:t>
      </w:r>
      <w:r w:rsidR="00397333" w:rsidRPr="00C70E73">
        <w:rPr>
          <w:rFonts w:ascii="Times New Roman" w:hAnsi="Times New Roman" w:cs="Times New Roman"/>
          <w:sz w:val="24"/>
          <w:szCs w:val="24"/>
        </w:rPr>
        <w:t xml:space="preserve">создания «Капитала» </w:t>
      </w:r>
      <w:r w:rsidR="00BE6069" w:rsidRPr="00C70E73">
        <w:rPr>
          <w:rFonts w:ascii="Times New Roman" w:hAnsi="Times New Roman" w:cs="Times New Roman"/>
          <w:sz w:val="24"/>
          <w:szCs w:val="24"/>
        </w:rPr>
        <w:t>определя</w:t>
      </w:r>
      <w:r w:rsidR="00397333" w:rsidRPr="00C70E73">
        <w:rPr>
          <w:rFonts w:ascii="Times New Roman" w:hAnsi="Times New Roman" w:cs="Times New Roman"/>
          <w:sz w:val="24"/>
          <w:szCs w:val="24"/>
        </w:rPr>
        <w:t>лось</w:t>
      </w:r>
      <w:r w:rsidR="00B36D12" w:rsidRPr="00C70E73">
        <w:rPr>
          <w:rFonts w:ascii="Times New Roman" w:hAnsi="Times New Roman" w:cs="Times New Roman"/>
          <w:sz w:val="24"/>
          <w:szCs w:val="24"/>
        </w:rPr>
        <w:t xml:space="preserve"> «экономическим законом движения»</w:t>
      </w:r>
      <w:r w:rsidR="00BE6069" w:rsidRPr="00C70E73">
        <w:rPr>
          <w:rFonts w:ascii="Times New Roman" w:hAnsi="Times New Roman" w:cs="Times New Roman"/>
          <w:sz w:val="24"/>
          <w:szCs w:val="24"/>
        </w:rPr>
        <w:t>, отражающим «естественноисторический процесс» соответствующей «общественной формации».</w:t>
      </w:r>
      <w:r w:rsidR="00B36D12" w:rsidRPr="00C70E73">
        <w:rPr>
          <w:rFonts w:ascii="Times New Roman" w:hAnsi="Times New Roman" w:cs="Times New Roman"/>
          <w:sz w:val="24"/>
          <w:szCs w:val="24"/>
        </w:rPr>
        <w:t xml:space="preserve"> </w:t>
      </w:r>
      <w:r w:rsidR="007B2A9F" w:rsidRPr="00C70E73">
        <w:rPr>
          <w:rFonts w:ascii="Times New Roman" w:hAnsi="Times New Roman" w:cs="Times New Roman"/>
          <w:sz w:val="24"/>
          <w:szCs w:val="24"/>
        </w:rPr>
        <w:t>Однако общественные отношения отнюдь не ограничиваются только экономическими отношениями. Сегодня ситуация иная, чем полтора века назад и уже не только «экономическое движение» определяет тип общества и не только оно одно является «единственно определяющим моментом» (Ф. Энгельс). В восходящем развитии мир вышел за рамки экономической теории «Капитал» и «Политической экономии».</w:t>
      </w:r>
    </w:p>
    <w:p w:rsidR="00397333" w:rsidRPr="00C70E73" w:rsidRDefault="007B2A9F" w:rsidP="00832C27">
      <w:pPr>
        <w:spacing w:after="0" w:line="240" w:lineRule="auto"/>
        <w:ind w:firstLine="709"/>
        <w:rPr>
          <w:rFonts w:ascii="Times New Roman" w:hAnsi="Times New Roman" w:cs="Times New Roman"/>
          <w:sz w:val="24"/>
          <w:szCs w:val="24"/>
        </w:rPr>
      </w:pPr>
      <w:r w:rsidRPr="00C70E73">
        <w:rPr>
          <w:rFonts w:ascii="Times New Roman" w:hAnsi="Times New Roman" w:cs="Times New Roman"/>
          <w:sz w:val="24"/>
          <w:szCs w:val="24"/>
        </w:rPr>
        <w:t>Современная фундаментальная метатеория А. С. Шушарина «Полилогия современного мира …»</w:t>
      </w:r>
      <w:r w:rsidR="00EE0A79">
        <w:rPr>
          <w:rFonts w:ascii="Times New Roman" w:hAnsi="Times New Roman" w:cs="Times New Roman"/>
          <w:sz w:val="24"/>
          <w:szCs w:val="24"/>
        </w:rPr>
        <w:t xml:space="preserve"> </w:t>
      </w:r>
      <w:r w:rsidR="00EE0A79" w:rsidRPr="00195065">
        <w:rPr>
          <w:rFonts w:ascii="Times New Roman" w:hAnsi="Times New Roman" w:cs="Times New Roman"/>
          <w:sz w:val="24"/>
          <w:szCs w:val="24"/>
        </w:rPr>
        <w:t>[</w:t>
      </w:r>
      <w:r w:rsidR="00EE0A79">
        <w:rPr>
          <w:rFonts w:ascii="Times New Roman" w:hAnsi="Times New Roman" w:cs="Times New Roman"/>
          <w:sz w:val="24"/>
          <w:szCs w:val="24"/>
        </w:rPr>
        <w:t>5</w:t>
      </w:r>
      <w:r w:rsidR="00EE0A79" w:rsidRPr="00195065">
        <w:rPr>
          <w:rFonts w:ascii="Times New Roman" w:hAnsi="Times New Roman" w:cs="Times New Roman"/>
          <w:sz w:val="24"/>
          <w:szCs w:val="24"/>
        </w:rPr>
        <w:t>]</w:t>
      </w:r>
      <w:r w:rsidR="00EE0A79">
        <w:rPr>
          <w:rFonts w:ascii="Times New Roman" w:hAnsi="Times New Roman" w:cs="Times New Roman"/>
          <w:sz w:val="24"/>
          <w:szCs w:val="24"/>
        </w:rPr>
        <w:t xml:space="preserve"> </w:t>
      </w:r>
      <w:r w:rsidR="00397333" w:rsidRPr="00C70E73">
        <w:rPr>
          <w:rFonts w:ascii="Times New Roman" w:hAnsi="Times New Roman" w:cs="Times New Roman"/>
          <w:sz w:val="24"/>
          <w:szCs w:val="24"/>
        </w:rPr>
        <w:t>закономерно</w:t>
      </w:r>
      <w:r w:rsidRPr="00C70E73">
        <w:rPr>
          <w:rFonts w:ascii="Times New Roman" w:hAnsi="Times New Roman" w:cs="Times New Roman"/>
          <w:sz w:val="24"/>
          <w:szCs w:val="24"/>
        </w:rPr>
        <w:t xml:space="preserve"> генерализирует и включает в себя как составную часть само учение К. Маркса «Капитал».</w:t>
      </w:r>
      <w:r w:rsidR="00397333" w:rsidRPr="00C70E73">
        <w:rPr>
          <w:rFonts w:ascii="Times New Roman" w:hAnsi="Times New Roman" w:cs="Times New Roman"/>
          <w:sz w:val="24"/>
          <w:szCs w:val="24"/>
        </w:rPr>
        <w:t xml:space="preserve"> Эта метатеория не только опирается на «товар» как «элементарную форму богатства», как вещь и «внешний предмет» (средства производства), но и на множество базовых типологических объектов, образующих элементную базу, структуру и процессы действительной жизни общества. Это следующие типологии базовых объектов: человек, общая жизнь, работник, пространство производства и жизни, средства производства (вещь, товар), технологии (функции, работа), информация, общественное познание и др. На рис. 1</w:t>
      </w:r>
      <w:r w:rsidR="002336D8">
        <w:rPr>
          <w:rFonts w:ascii="Times New Roman" w:hAnsi="Times New Roman" w:cs="Times New Roman"/>
          <w:sz w:val="24"/>
          <w:szCs w:val="24"/>
        </w:rPr>
        <w:t xml:space="preserve"> (слева)</w:t>
      </w:r>
      <w:r w:rsidR="00397333" w:rsidRPr="00C70E73">
        <w:rPr>
          <w:rFonts w:ascii="Times New Roman" w:hAnsi="Times New Roman" w:cs="Times New Roman"/>
          <w:sz w:val="24"/>
          <w:szCs w:val="24"/>
        </w:rPr>
        <w:t xml:space="preserve"> дана соответствующая структура и объём понятия «действительная жизнь» общества</w:t>
      </w:r>
      <w:r w:rsidR="00EE0A79">
        <w:rPr>
          <w:rFonts w:ascii="Times New Roman" w:hAnsi="Times New Roman" w:cs="Times New Roman"/>
          <w:sz w:val="24"/>
          <w:szCs w:val="24"/>
        </w:rPr>
        <w:t xml:space="preserve"> </w:t>
      </w:r>
      <w:r w:rsidR="00EE0A79" w:rsidRPr="00195065">
        <w:rPr>
          <w:rFonts w:ascii="Times New Roman" w:hAnsi="Times New Roman" w:cs="Times New Roman"/>
          <w:sz w:val="24"/>
          <w:szCs w:val="24"/>
        </w:rPr>
        <w:t>[</w:t>
      </w:r>
      <w:r w:rsidR="00EE0A79">
        <w:rPr>
          <w:rFonts w:ascii="Times New Roman" w:hAnsi="Times New Roman" w:cs="Times New Roman"/>
          <w:sz w:val="24"/>
          <w:szCs w:val="24"/>
        </w:rPr>
        <w:t>3, с. 25</w:t>
      </w:r>
      <w:r w:rsidR="00EE0A79" w:rsidRPr="00195065">
        <w:rPr>
          <w:rFonts w:ascii="Times New Roman" w:hAnsi="Times New Roman" w:cs="Times New Roman"/>
          <w:sz w:val="24"/>
          <w:szCs w:val="24"/>
        </w:rPr>
        <w:t>]</w:t>
      </w:r>
      <w:r w:rsidR="00EE0A79">
        <w:rPr>
          <w:rFonts w:ascii="Times New Roman" w:hAnsi="Times New Roman" w:cs="Times New Roman"/>
          <w:sz w:val="24"/>
          <w:szCs w:val="24"/>
        </w:rPr>
        <w:t>.</w:t>
      </w:r>
    </w:p>
    <w:p w:rsidR="002336D8" w:rsidRPr="00C70E73" w:rsidRDefault="002336D8" w:rsidP="002336D8">
      <w:pPr>
        <w:spacing w:after="0" w:line="240" w:lineRule="auto"/>
        <w:ind w:firstLine="709"/>
        <w:rPr>
          <w:rFonts w:ascii="Times New Roman" w:hAnsi="Times New Roman" w:cs="Times New Roman"/>
          <w:sz w:val="24"/>
          <w:szCs w:val="24"/>
        </w:rPr>
      </w:pPr>
      <w:r w:rsidRPr="00C70E73">
        <w:rPr>
          <w:rFonts w:ascii="Times New Roman" w:hAnsi="Times New Roman" w:cs="Times New Roman"/>
          <w:sz w:val="24"/>
          <w:szCs w:val="24"/>
        </w:rPr>
        <w:t xml:space="preserve">Каждой из этих типологий базовых объектов соответствует свой «механизм взаимодействия агентов производства», а именно: биологическое общение, общение (телесно-духовное), трудообмен, соседство, товарообмен (рынок), соисполнение, </w:t>
      </w:r>
      <w:r w:rsidRPr="00C70E73">
        <w:rPr>
          <w:rFonts w:ascii="Times New Roman" w:hAnsi="Times New Roman" w:cs="Times New Roman"/>
          <w:i/>
          <w:sz w:val="24"/>
          <w:szCs w:val="24"/>
        </w:rPr>
        <w:t>соинформирование, логическое соответствие</w:t>
      </w:r>
      <w:r w:rsidRPr="00C70E73">
        <w:rPr>
          <w:rFonts w:ascii="Times New Roman" w:hAnsi="Times New Roman" w:cs="Times New Roman"/>
          <w:sz w:val="24"/>
          <w:szCs w:val="24"/>
        </w:rPr>
        <w:t xml:space="preserve"> и др. Соответственно типологиям базовых объектов имеют место базовые категории «материально-знаковых отношений»: «свой-чужой», фамилия (имя), дипломы, прописка, деньги, документы (статусы</w:t>
      </w:r>
      <w:r w:rsidRPr="00C70E73">
        <w:rPr>
          <w:rFonts w:ascii="Times New Roman" w:hAnsi="Times New Roman" w:cs="Times New Roman"/>
          <w:i/>
          <w:sz w:val="24"/>
          <w:szCs w:val="24"/>
        </w:rPr>
        <w:t>), торренты, исследовательский статус</w:t>
      </w:r>
      <w:r w:rsidRPr="00C70E73">
        <w:rPr>
          <w:rFonts w:ascii="Times New Roman" w:hAnsi="Times New Roman" w:cs="Times New Roman"/>
          <w:sz w:val="24"/>
          <w:szCs w:val="24"/>
        </w:rPr>
        <w:t xml:space="preserve"> и др.</w:t>
      </w:r>
    </w:p>
    <w:p w:rsidR="00471BBB" w:rsidRPr="00C70E73" w:rsidRDefault="00471BBB" w:rsidP="00471BBB">
      <w:pPr>
        <w:spacing w:after="0" w:line="240" w:lineRule="auto"/>
        <w:ind w:firstLine="709"/>
        <w:rPr>
          <w:rFonts w:ascii="Times New Roman" w:hAnsi="Times New Roman" w:cs="Times New Roman"/>
          <w:sz w:val="24"/>
          <w:szCs w:val="24"/>
        </w:rPr>
      </w:pPr>
      <w:r w:rsidRPr="00C70E73">
        <w:rPr>
          <w:rFonts w:ascii="Times New Roman" w:hAnsi="Times New Roman" w:cs="Times New Roman"/>
          <w:sz w:val="24"/>
          <w:szCs w:val="24"/>
        </w:rPr>
        <w:t xml:space="preserve">На этой основе формируются соответствующие, так называемые, чистые эндогенные формы (ЧЭФ) процессов воспроизводства вышеупомянутых базовых объектов. Сама же композиция совокупности этих ЧЭФ-слоёв образует социально-воспроизводственные градации (устар. – формации). Градации имеют один и тот же полный набор всех ЧЭФ, различаясь между собой лишь типом доминирующей ЧЭФ и степенью развития их по сложности (см. рис. </w:t>
      </w:r>
      <w:r>
        <w:rPr>
          <w:rFonts w:ascii="Times New Roman" w:hAnsi="Times New Roman" w:cs="Times New Roman"/>
          <w:sz w:val="24"/>
          <w:szCs w:val="24"/>
        </w:rPr>
        <w:t>1, справа)</w:t>
      </w:r>
      <w:r w:rsidRPr="00C70E73">
        <w:rPr>
          <w:rFonts w:ascii="Times New Roman" w:hAnsi="Times New Roman" w:cs="Times New Roman"/>
          <w:sz w:val="24"/>
          <w:szCs w:val="24"/>
        </w:rPr>
        <w:t>.</w:t>
      </w:r>
      <w:r w:rsidRPr="00471BBB">
        <w:rPr>
          <w:rFonts w:ascii="Times New Roman" w:hAnsi="Times New Roman" w:cs="Times New Roman"/>
          <w:sz w:val="24"/>
          <w:szCs w:val="24"/>
        </w:rPr>
        <w:t xml:space="preserve"> </w:t>
      </w:r>
      <w:r>
        <w:rPr>
          <w:rFonts w:ascii="Times New Roman" w:hAnsi="Times New Roman" w:cs="Times New Roman"/>
          <w:sz w:val="24"/>
          <w:szCs w:val="24"/>
        </w:rPr>
        <w:t>На схеме ЧЭФ, доминирующие в соответствующий исторический момент, отмечены кружками.</w:t>
      </w:r>
    </w:p>
    <w:p w:rsidR="00EE0A79" w:rsidRDefault="00EE0A79" w:rsidP="00EE0A7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Таким образом</w:t>
      </w:r>
      <w:r w:rsidRPr="00AB392B">
        <w:rPr>
          <w:rFonts w:ascii="Times New Roman" w:hAnsi="Times New Roman" w:cs="Times New Roman"/>
          <w:sz w:val="24"/>
          <w:szCs w:val="24"/>
        </w:rPr>
        <w:t xml:space="preserve"> </w:t>
      </w:r>
      <w:r>
        <w:rPr>
          <w:rFonts w:ascii="Times New Roman" w:hAnsi="Times New Roman" w:cs="Times New Roman"/>
          <w:sz w:val="24"/>
          <w:szCs w:val="24"/>
        </w:rPr>
        <w:t>д</w:t>
      </w:r>
      <w:r w:rsidRPr="00D33641">
        <w:rPr>
          <w:rFonts w:ascii="Times New Roman" w:hAnsi="Times New Roman" w:cs="Times New Roman"/>
          <w:sz w:val="24"/>
          <w:szCs w:val="24"/>
        </w:rPr>
        <w:t>оминирование процессов воспроизводства объектов определённой типологии порождает и соответствующий восходящий ряд градаций исторически восходящего общественного развития: переломная первобытность</w:t>
      </w:r>
      <w:r>
        <w:rPr>
          <w:rFonts w:ascii="Times New Roman" w:hAnsi="Times New Roman" w:cs="Times New Roman"/>
          <w:sz w:val="24"/>
          <w:szCs w:val="24"/>
        </w:rPr>
        <w:t xml:space="preserve"> и </w:t>
      </w:r>
      <w:r w:rsidRPr="00D33641">
        <w:rPr>
          <w:rFonts w:ascii="Times New Roman" w:hAnsi="Times New Roman" w:cs="Times New Roman"/>
          <w:sz w:val="24"/>
          <w:szCs w:val="24"/>
        </w:rPr>
        <w:t>первобытность</w:t>
      </w:r>
      <w:r>
        <w:rPr>
          <w:rFonts w:ascii="Times New Roman" w:hAnsi="Times New Roman" w:cs="Times New Roman"/>
          <w:sz w:val="24"/>
          <w:szCs w:val="24"/>
        </w:rPr>
        <w:t xml:space="preserve"> эпохи человека</w:t>
      </w:r>
      <w:r w:rsidRPr="00D33641">
        <w:rPr>
          <w:rFonts w:ascii="Times New Roman" w:hAnsi="Times New Roman" w:cs="Times New Roman"/>
          <w:sz w:val="24"/>
          <w:szCs w:val="24"/>
        </w:rPr>
        <w:t>, рабовладение</w:t>
      </w:r>
      <w:r>
        <w:rPr>
          <w:rFonts w:ascii="Times New Roman" w:hAnsi="Times New Roman" w:cs="Times New Roman"/>
          <w:sz w:val="24"/>
          <w:szCs w:val="24"/>
        </w:rPr>
        <w:t xml:space="preserve"> и</w:t>
      </w:r>
      <w:r w:rsidRPr="00D33641">
        <w:rPr>
          <w:rFonts w:ascii="Times New Roman" w:hAnsi="Times New Roman" w:cs="Times New Roman"/>
          <w:sz w:val="24"/>
          <w:szCs w:val="24"/>
        </w:rPr>
        <w:t xml:space="preserve"> феодализм</w:t>
      </w:r>
      <w:r>
        <w:rPr>
          <w:rFonts w:ascii="Times New Roman" w:hAnsi="Times New Roman" w:cs="Times New Roman"/>
          <w:sz w:val="24"/>
          <w:szCs w:val="24"/>
        </w:rPr>
        <w:t xml:space="preserve"> эпохи работника</w:t>
      </w:r>
      <w:r w:rsidRPr="00D33641">
        <w:rPr>
          <w:rFonts w:ascii="Times New Roman" w:hAnsi="Times New Roman" w:cs="Times New Roman"/>
          <w:sz w:val="24"/>
          <w:szCs w:val="24"/>
        </w:rPr>
        <w:t>, капитализм</w:t>
      </w:r>
      <w:r>
        <w:rPr>
          <w:rFonts w:ascii="Times New Roman" w:hAnsi="Times New Roman" w:cs="Times New Roman"/>
          <w:sz w:val="24"/>
          <w:szCs w:val="24"/>
        </w:rPr>
        <w:t xml:space="preserve"> и</w:t>
      </w:r>
      <w:r w:rsidRPr="00D33641">
        <w:rPr>
          <w:rFonts w:ascii="Times New Roman" w:hAnsi="Times New Roman" w:cs="Times New Roman"/>
          <w:sz w:val="24"/>
          <w:szCs w:val="24"/>
        </w:rPr>
        <w:t xml:space="preserve"> социализм</w:t>
      </w:r>
      <w:r>
        <w:rPr>
          <w:rFonts w:ascii="Times New Roman" w:hAnsi="Times New Roman" w:cs="Times New Roman"/>
          <w:sz w:val="24"/>
          <w:szCs w:val="24"/>
        </w:rPr>
        <w:t xml:space="preserve"> эпохи индустрии</w:t>
      </w:r>
      <w:r w:rsidRPr="00D33641">
        <w:rPr>
          <w:rFonts w:ascii="Times New Roman" w:hAnsi="Times New Roman" w:cs="Times New Roman"/>
          <w:sz w:val="24"/>
          <w:szCs w:val="24"/>
        </w:rPr>
        <w:t xml:space="preserve">, </w:t>
      </w:r>
      <w:r w:rsidRPr="00AB392B">
        <w:rPr>
          <w:rFonts w:ascii="Times New Roman" w:hAnsi="Times New Roman" w:cs="Times New Roman"/>
          <w:sz w:val="24"/>
          <w:szCs w:val="24"/>
        </w:rPr>
        <w:t>Информационное общество и Общество знания эпохи знания</w:t>
      </w:r>
      <w:r w:rsidRPr="00D33641">
        <w:rPr>
          <w:rFonts w:ascii="Times New Roman" w:hAnsi="Times New Roman" w:cs="Times New Roman"/>
          <w:sz w:val="24"/>
          <w:szCs w:val="24"/>
        </w:rPr>
        <w:t xml:space="preserve"> и др</w:t>
      </w:r>
      <w:r>
        <w:rPr>
          <w:rFonts w:ascii="Times New Roman" w:hAnsi="Times New Roman" w:cs="Times New Roman"/>
          <w:sz w:val="24"/>
          <w:szCs w:val="24"/>
        </w:rPr>
        <w:t>угие (см. рис 1, справа)</w:t>
      </w:r>
      <w:r w:rsidRPr="00D33641">
        <w:rPr>
          <w:rFonts w:ascii="Times New Roman" w:hAnsi="Times New Roman" w:cs="Times New Roman"/>
          <w:sz w:val="24"/>
          <w:szCs w:val="24"/>
        </w:rPr>
        <w:t>. Перечисленные этапы развития отражают лишь эндогенную логику развития одного отдельно взятого общества, где агентами отношений непосредственно выступают люди.</w:t>
      </w:r>
    </w:p>
    <w:p w:rsidR="00EE0A79" w:rsidRDefault="00EE0A79" w:rsidP="00EE0A7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w:t>
      </w:r>
      <w:r w:rsidRPr="00D33641">
        <w:rPr>
          <w:rFonts w:ascii="Times New Roman" w:hAnsi="Times New Roman" w:cs="Times New Roman"/>
          <w:sz w:val="24"/>
          <w:szCs w:val="24"/>
        </w:rPr>
        <w:t xml:space="preserve"> современном обществе на первый план выход</w:t>
      </w:r>
      <w:r>
        <w:rPr>
          <w:rFonts w:ascii="Times New Roman" w:hAnsi="Times New Roman" w:cs="Times New Roman"/>
          <w:sz w:val="24"/>
          <w:szCs w:val="24"/>
        </w:rPr>
        <w:t>я</w:t>
      </w:r>
      <w:r w:rsidRPr="00D33641">
        <w:rPr>
          <w:rFonts w:ascii="Times New Roman" w:hAnsi="Times New Roman" w:cs="Times New Roman"/>
          <w:sz w:val="24"/>
          <w:szCs w:val="24"/>
        </w:rPr>
        <w:t>т</w:t>
      </w:r>
      <w:r>
        <w:rPr>
          <w:rFonts w:ascii="Times New Roman" w:hAnsi="Times New Roman" w:cs="Times New Roman"/>
          <w:sz w:val="24"/>
          <w:szCs w:val="24"/>
        </w:rPr>
        <w:t xml:space="preserve"> знания и информация, всевозможная</w:t>
      </w:r>
      <w:r w:rsidRPr="00D33641">
        <w:rPr>
          <w:rFonts w:ascii="Times New Roman" w:hAnsi="Times New Roman" w:cs="Times New Roman"/>
          <w:sz w:val="24"/>
          <w:szCs w:val="24"/>
        </w:rPr>
        <w:t xml:space="preserve"> информационная </w:t>
      </w:r>
      <w:r>
        <w:rPr>
          <w:rFonts w:ascii="Times New Roman" w:hAnsi="Times New Roman" w:cs="Times New Roman"/>
          <w:sz w:val="24"/>
          <w:szCs w:val="24"/>
        </w:rPr>
        <w:t xml:space="preserve">и познавательная </w:t>
      </w:r>
      <w:r w:rsidRPr="00D33641">
        <w:rPr>
          <w:rFonts w:ascii="Times New Roman" w:hAnsi="Times New Roman" w:cs="Times New Roman"/>
          <w:sz w:val="24"/>
          <w:szCs w:val="24"/>
        </w:rPr>
        <w:t>жизнедеятельность, которые во многом и формируют, так называемую, «креатосферу» как пространство культурной, творческой и информационной жизнедеятельности.</w:t>
      </w:r>
      <w:r>
        <w:rPr>
          <w:rFonts w:ascii="Times New Roman" w:hAnsi="Times New Roman" w:cs="Times New Roman"/>
          <w:sz w:val="24"/>
          <w:szCs w:val="24"/>
        </w:rPr>
        <w:t xml:space="preserve"> Об этом пишут и говорят практически уже все современные учёные, лидеры производственной и социальной политики.</w:t>
      </w:r>
    </w:p>
    <w:p w:rsidR="007B71BF" w:rsidRPr="00C70E73" w:rsidRDefault="007B71BF" w:rsidP="00832C27">
      <w:pPr>
        <w:spacing w:after="0" w:line="240" w:lineRule="auto"/>
        <w:ind w:firstLine="709"/>
        <w:rPr>
          <w:rFonts w:ascii="Times New Roman" w:hAnsi="Times New Roman" w:cs="Times New Roman"/>
          <w:sz w:val="24"/>
          <w:szCs w:val="24"/>
        </w:rPr>
      </w:pPr>
    </w:p>
    <w:p w:rsidR="006F3C9E" w:rsidRPr="00C70E73" w:rsidRDefault="00AF0085" w:rsidP="00CD0664">
      <w:pPr>
        <w:spacing w:after="0" w:line="240" w:lineRule="auto"/>
        <w:jc w:val="center"/>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lastRenderedPageBreak/>
        <w:drawing>
          <wp:inline distT="0" distB="0" distL="0" distR="0">
            <wp:extent cx="5940425" cy="225298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i2s-risu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2252980"/>
                    </a:xfrm>
                    <a:prstGeom prst="rect">
                      <a:avLst/>
                    </a:prstGeom>
                  </pic:spPr>
                </pic:pic>
              </a:graphicData>
            </a:graphic>
          </wp:inline>
        </w:drawing>
      </w:r>
      <w:bookmarkEnd w:id="0"/>
    </w:p>
    <w:p w:rsidR="006F3C9E" w:rsidRPr="00C70E73" w:rsidRDefault="006F3C9E" w:rsidP="00832C27">
      <w:pPr>
        <w:spacing w:after="0" w:line="240" w:lineRule="auto"/>
        <w:ind w:firstLine="709"/>
        <w:rPr>
          <w:rFonts w:ascii="Times New Roman" w:hAnsi="Times New Roman" w:cs="Times New Roman"/>
          <w:sz w:val="24"/>
          <w:szCs w:val="24"/>
        </w:rPr>
      </w:pPr>
    </w:p>
    <w:p w:rsidR="006F3C9E" w:rsidRPr="00C70E73" w:rsidRDefault="006F3C9E" w:rsidP="00471BBB">
      <w:pPr>
        <w:spacing w:after="0" w:line="240" w:lineRule="auto"/>
        <w:jc w:val="center"/>
        <w:rPr>
          <w:rFonts w:ascii="Times New Roman" w:hAnsi="Times New Roman" w:cs="Times New Roman"/>
          <w:sz w:val="24"/>
          <w:szCs w:val="24"/>
        </w:rPr>
      </w:pPr>
      <w:r w:rsidRPr="00C70E73">
        <w:rPr>
          <w:rFonts w:ascii="Times New Roman" w:hAnsi="Times New Roman" w:cs="Times New Roman"/>
          <w:sz w:val="24"/>
          <w:szCs w:val="24"/>
        </w:rPr>
        <w:t xml:space="preserve">Рис. 1. </w:t>
      </w:r>
      <w:r w:rsidR="00471BBB">
        <w:rPr>
          <w:rFonts w:ascii="Times New Roman" w:hAnsi="Times New Roman" w:cs="Times New Roman"/>
          <w:sz w:val="24"/>
          <w:szCs w:val="24"/>
        </w:rPr>
        <w:t>О</w:t>
      </w:r>
      <w:r w:rsidRPr="00C70E73">
        <w:rPr>
          <w:rFonts w:ascii="Times New Roman" w:hAnsi="Times New Roman" w:cs="Times New Roman"/>
          <w:sz w:val="24"/>
          <w:szCs w:val="24"/>
        </w:rPr>
        <w:t>бъём понятия действительная жизнь общества</w:t>
      </w:r>
      <w:r w:rsidR="00471BBB">
        <w:rPr>
          <w:rFonts w:ascii="Times New Roman" w:hAnsi="Times New Roman" w:cs="Times New Roman"/>
          <w:sz w:val="24"/>
          <w:szCs w:val="24"/>
        </w:rPr>
        <w:t xml:space="preserve"> и воспроизводственные процессы ЧЭФ воспроизводства общества</w:t>
      </w:r>
      <w:r w:rsidRPr="00C70E73">
        <w:rPr>
          <w:rFonts w:ascii="Times New Roman" w:hAnsi="Times New Roman" w:cs="Times New Roman"/>
          <w:sz w:val="24"/>
          <w:szCs w:val="24"/>
        </w:rPr>
        <w:t>.</w:t>
      </w:r>
    </w:p>
    <w:p w:rsidR="00B569F1" w:rsidRDefault="00B569F1"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 этой связи перспективной может быть лишь та стратегия исторического развития того или иного общества, которая ставит своей целью не просто опережающее развитие, подразумевающее «догнать и перегнать» кого-либо, а </w:t>
      </w:r>
      <w:r w:rsidRPr="00B569F1">
        <w:rPr>
          <w:rFonts w:ascii="Times New Roman" w:hAnsi="Times New Roman" w:cs="Times New Roman"/>
          <w:sz w:val="24"/>
          <w:szCs w:val="24"/>
        </w:rPr>
        <w:t xml:space="preserve">упреждающее развитие, </w:t>
      </w:r>
      <w:r w:rsidRPr="00726492">
        <w:rPr>
          <w:rFonts w:ascii="Times New Roman" w:hAnsi="Times New Roman" w:cs="Times New Roman"/>
          <w:sz w:val="24"/>
          <w:szCs w:val="24"/>
        </w:rPr>
        <w:t>которое</w:t>
      </w:r>
      <w:r>
        <w:rPr>
          <w:rFonts w:ascii="Times New Roman" w:hAnsi="Times New Roman" w:cs="Times New Roman"/>
          <w:sz w:val="24"/>
          <w:szCs w:val="24"/>
        </w:rPr>
        <w:t xml:space="preserve"> нацелено на лидерство в общественном развитии, на построение того, чего ещё не было в истории стран и народов современного человечества, что ими и не мыслится в проектируемом будущем. При этом</w:t>
      </w:r>
      <w:r w:rsidR="00E76806">
        <w:rPr>
          <w:rFonts w:ascii="Times New Roman" w:hAnsi="Times New Roman" w:cs="Times New Roman"/>
          <w:sz w:val="24"/>
          <w:szCs w:val="24"/>
        </w:rPr>
        <w:t xml:space="preserve"> очевидно, что</w:t>
      </w:r>
      <w:r>
        <w:rPr>
          <w:rFonts w:ascii="Times New Roman" w:hAnsi="Times New Roman" w:cs="Times New Roman"/>
          <w:sz w:val="24"/>
          <w:szCs w:val="24"/>
        </w:rPr>
        <w:t xml:space="preserve"> историческая перспектива общественного развития лежит не в рамках узкой «</w:t>
      </w:r>
      <w:r w:rsidRPr="00726492">
        <w:rPr>
          <w:rFonts w:ascii="Times New Roman" w:hAnsi="Times New Roman" w:cs="Times New Roman"/>
          <w:sz w:val="24"/>
          <w:szCs w:val="24"/>
        </w:rPr>
        <w:t>[</w:t>
      </w:r>
      <w:r>
        <w:rPr>
          <w:rFonts w:ascii="Times New Roman" w:hAnsi="Times New Roman" w:cs="Times New Roman"/>
          <w:sz w:val="24"/>
          <w:szCs w:val="24"/>
        </w:rPr>
        <w:t>пост</w:t>
      </w:r>
      <w:r w:rsidRPr="00726492">
        <w:rPr>
          <w:rFonts w:ascii="Times New Roman" w:hAnsi="Times New Roman" w:cs="Times New Roman"/>
          <w:sz w:val="24"/>
          <w:szCs w:val="24"/>
        </w:rPr>
        <w:t>]</w:t>
      </w:r>
      <w:r>
        <w:rPr>
          <w:rFonts w:ascii="Times New Roman" w:hAnsi="Times New Roman" w:cs="Times New Roman"/>
          <w:sz w:val="24"/>
          <w:szCs w:val="24"/>
        </w:rPr>
        <w:t>классической экономии», а на просторах развития общественного познания в ареале информационного пространства и философского осмысления сути будущего бытия.</w:t>
      </w:r>
    </w:p>
    <w:p w:rsidR="00B2786A" w:rsidRDefault="00E76806"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Как видно из схемы рисунка </w:t>
      </w:r>
      <w:r w:rsidR="00580A7E">
        <w:rPr>
          <w:rFonts w:ascii="Times New Roman" w:hAnsi="Times New Roman" w:cs="Times New Roman"/>
          <w:sz w:val="24"/>
          <w:szCs w:val="24"/>
        </w:rPr>
        <w:t>1</w:t>
      </w:r>
      <w:r>
        <w:rPr>
          <w:rFonts w:ascii="Times New Roman" w:hAnsi="Times New Roman" w:cs="Times New Roman"/>
          <w:sz w:val="24"/>
          <w:szCs w:val="24"/>
        </w:rPr>
        <w:t xml:space="preserve"> следующим этапом восходящего исторического развития общества является эпоха знания, включающая следующие две последовательные фазы, градации, - это Информационное общество и Общество знания</w:t>
      </w:r>
      <w:r w:rsidR="00EE0A79">
        <w:rPr>
          <w:rFonts w:ascii="Times New Roman" w:hAnsi="Times New Roman" w:cs="Times New Roman"/>
          <w:sz w:val="24"/>
          <w:szCs w:val="24"/>
        </w:rPr>
        <w:t xml:space="preserve"> </w:t>
      </w:r>
      <w:r w:rsidR="00EE0A79" w:rsidRPr="00195065">
        <w:rPr>
          <w:rFonts w:ascii="Times New Roman" w:hAnsi="Times New Roman" w:cs="Times New Roman"/>
          <w:sz w:val="24"/>
          <w:szCs w:val="24"/>
        </w:rPr>
        <w:t>[</w:t>
      </w:r>
      <w:r w:rsidR="00EE0A79">
        <w:rPr>
          <w:rFonts w:ascii="Times New Roman" w:hAnsi="Times New Roman" w:cs="Times New Roman"/>
          <w:sz w:val="24"/>
          <w:szCs w:val="24"/>
        </w:rPr>
        <w:t>3, с. 29</w:t>
      </w:r>
      <w:r w:rsidR="00EE0A79" w:rsidRPr="00195065">
        <w:rPr>
          <w:rFonts w:ascii="Times New Roman" w:hAnsi="Times New Roman" w:cs="Times New Roman"/>
          <w:sz w:val="24"/>
          <w:szCs w:val="24"/>
        </w:rPr>
        <w:t>]</w:t>
      </w:r>
      <w:r w:rsidR="00EE0A79">
        <w:rPr>
          <w:rFonts w:ascii="Times New Roman" w:hAnsi="Times New Roman" w:cs="Times New Roman"/>
          <w:sz w:val="24"/>
          <w:szCs w:val="24"/>
        </w:rPr>
        <w:t>.</w:t>
      </w:r>
    </w:p>
    <w:p w:rsidR="00A85219" w:rsidRDefault="00A85219" w:rsidP="00832C27">
      <w:pPr>
        <w:spacing w:after="0" w:line="240" w:lineRule="auto"/>
        <w:ind w:firstLine="709"/>
        <w:rPr>
          <w:rFonts w:ascii="Times New Roman" w:hAnsi="Times New Roman" w:cs="Times New Roman"/>
          <w:sz w:val="24"/>
          <w:szCs w:val="24"/>
        </w:rPr>
      </w:pPr>
    </w:p>
    <w:p w:rsidR="00A85219" w:rsidRDefault="00B2786A" w:rsidP="00B2786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669030"/>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2-risu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669030"/>
                    </a:xfrm>
                    <a:prstGeom prst="rect">
                      <a:avLst/>
                    </a:prstGeom>
                  </pic:spPr>
                </pic:pic>
              </a:graphicData>
            </a:graphic>
          </wp:inline>
        </w:drawing>
      </w:r>
    </w:p>
    <w:p w:rsidR="00563DD9" w:rsidRDefault="00563DD9" w:rsidP="00832C27">
      <w:pPr>
        <w:spacing w:after="0" w:line="240" w:lineRule="auto"/>
        <w:ind w:firstLine="709"/>
        <w:rPr>
          <w:rFonts w:ascii="Times New Roman" w:hAnsi="Times New Roman" w:cs="Times New Roman"/>
          <w:sz w:val="24"/>
          <w:szCs w:val="24"/>
        </w:rPr>
      </w:pPr>
    </w:p>
    <w:p w:rsidR="00A85219" w:rsidRDefault="00563DD9" w:rsidP="00563D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Рис. 2. Сравнительная схема социально-воспроизводственных преобразований в восходящем развитии общества.</w:t>
      </w:r>
    </w:p>
    <w:p w:rsidR="00B2786A" w:rsidRPr="008B4568" w:rsidRDefault="00B2786A" w:rsidP="00B278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Однако возникает естественный вопрос: как, каким образом возможен упреждающий революционный бросок в будущее, - в Общество знания? Из «классической политической экономии» известно, что переход от градации к градации возможен лишь в порядке их последовательной реализации или, как говорят политэкономы, - «</w:t>
      </w:r>
      <w:r w:rsidRPr="008B4568">
        <w:rPr>
          <w:rFonts w:ascii="Times New Roman" w:hAnsi="Times New Roman" w:cs="Times New Roman"/>
          <w:sz w:val="24"/>
          <w:szCs w:val="24"/>
        </w:rPr>
        <w:t>в закономерной смене общественно-экономических формаций».</w:t>
      </w:r>
    </w:p>
    <w:p w:rsidR="00B2786A" w:rsidRDefault="00B2786A" w:rsidP="00B278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классических представлениях п</w:t>
      </w:r>
      <w:r w:rsidRPr="008B4568">
        <w:rPr>
          <w:rFonts w:ascii="Times New Roman" w:hAnsi="Times New Roman" w:cs="Times New Roman"/>
          <w:sz w:val="24"/>
          <w:szCs w:val="24"/>
        </w:rPr>
        <w:t>оследовательная смена общественно-экономических градаций</w:t>
      </w:r>
      <w:r>
        <w:rPr>
          <w:rFonts w:ascii="Times New Roman" w:hAnsi="Times New Roman" w:cs="Times New Roman"/>
          <w:sz w:val="24"/>
          <w:szCs w:val="24"/>
        </w:rPr>
        <w:t xml:space="preserve"> </w:t>
      </w:r>
      <w:r w:rsidRPr="008B4568">
        <w:rPr>
          <w:rFonts w:ascii="Times New Roman" w:hAnsi="Times New Roman" w:cs="Times New Roman"/>
          <w:sz w:val="24"/>
          <w:szCs w:val="24"/>
        </w:rPr>
        <w:t>выз</w:t>
      </w:r>
      <w:r>
        <w:rPr>
          <w:rFonts w:ascii="Times New Roman" w:hAnsi="Times New Roman" w:cs="Times New Roman"/>
          <w:sz w:val="24"/>
          <w:szCs w:val="24"/>
        </w:rPr>
        <w:t>ы</w:t>
      </w:r>
      <w:r w:rsidRPr="008B4568">
        <w:rPr>
          <w:rFonts w:ascii="Times New Roman" w:hAnsi="Times New Roman" w:cs="Times New Roman"/>
          <w:sz w:val="24"/>
          <w:szCs w:val="24"/>
        </w:rPr>
        <w:t>ва</w:t>
      </w:r>
      <w:r>
        <w:rPr>
          <w:rFonts w:ascii="Times New Roman" w:hAnsi="Times New Roman" w:cs="Times New Roman"/>
          <w:sz w:val="24"/>
          <w:szCs w:val="24"/>
        </w:rPr>
        <w:t>ется</w:t>
      </w:r>
      <w:r w:rsidRPr="008B4568">
        <w:rPr>
          <w:rFonts w:ascii="Times New Roman" w:hAnsi="Times New Roman" w:cs="Times New Roman"/>
          <w:sz w:val="24"/>
          <w:szCs w:val="24"/>
        </w:rPr>
        <w:t xml:space="preserve"> нарастающими противоречиями между новыми производительными силами и старыми производственными отношениями, которые на определённой ступени превращаются в оковы производительных сил</w:t>
      </w:r>
      <w:r>
        <w:rPr>
          <w:rFonts w:ascii="Times New Roman" w:hAnsi="Times New Roman" w:cs="Times New Roman"/>
          <w:sz w:val="24"/>
          <w:szCs w:val="24"/>
        </w:rPr>
        <w:t xml:space="preserve"> и их роста по сложности (рис.2, слева)</w:t>
      </w:r>
      <w:r w:rsidRPr="008B4568">
        <w:rPr>
          <w:rFonts w:ascii="Times New Roman" w:hAnsi="Times New Roman" w:cs="Times New Roman"/>
          <w:sz w:val="24"/>
          <w:szCs w:val="24"/>
        </w:rPr>
        <w:t xml:space="preserve">. </w:t>
      </w:r>
    </w:p>
    <w:p w:rsidR="00E76806" w:rsidRPr="008B4568" w:rsidRDefault="00E76806" w:rsidP="00832C27">
      <w:pPr>
        <w:spacing w:after="0" w:line="240" w:lineRule="auto"/>
        <w:ind w:firstLine="709"/>
        <w:rPr>
          <w:rFonts w:ascii="Times New Roman" w:hAnsi="Times New Roman" w:cs="Times New Roman"/>
          <w:sz w:val="24"/>
          <w:szCs w:val="24"/>
        </w:rPr>
      </w:pPr>
      <w:r w:rsidRPr="008B4568">
        <w:rPr>
          <w:rFonts w:ascii="Times New Roman" w:hAnsi="Times New Roman" w:cs="Times New Roman"/>
          <w:sz w:val="24"/>
          <w:szCs w:val="24"/>
        </w:rPr>
        <w:t xml:space="preserve">При этом, </w:t>
      </w:r>
      <w:r>
        <w:rPr>
          <w:rFonts w:ascii="Times New Roman" w:hAnsi="Times New Roman" w:cs="Times New Roman"/>
          <w:sz w:val="24"/>
          <w:szCs w:val="24"/>
        </w:rPr>
        <w:t>как пишет</w:t>
      </w:r>
      <w:r w:rsidRPr="008B4568">
        <w:rPr>
          <w:rFonts w:ascii="Times New Roman" w:hAnsi="Times New Roman" w:cs="Times New Roman"/>
          <w:sz w:val="24"/>
          <w:szCs w:val="24"/>
        </w:rPr>
        <w:t xml:space="preserve"> К. Маркс: «Ни одна общественная формация не погибает раньше, чем разовьются все производительные силы, для которых она даёт достаточно простора, и новые более высокие производственные отношения никогда не появляются раньше, чем созреют материальные условия их существования в недрах самого́ старого общества. Поэтому человечество ставит себе всегда только такие задачи, которые оно может разрешить, так как при ближайшем рассмотрении всегда оказывается, что сама задача возникает лишь тогда, когда материальные условия её решения уже имеются налицо, или, по крайней мере, н</w:t>
      </w:r>
      <w:r>
        <w:rPr>
          <w:rFonts w:ascii="Times New Roman" w:hAnsi="Times New Roman" w:cs="Times New Roman"/>
          <w:sz w:val="24"/>
          <w:szCs w:val="24"/>
        </w:rPr>
        <w:t>аходятся в процессе становления</w:t>
      </w:r>
      <w:r w:rsidRPr="008B4568">
        <w:rPr>
          <w:rFonts w:ascii="Times New Roman" w:hAnsi="Times New Roman" w:cs="Times New Roman"/>
          <w:sz w:val="24"/>
          <w:szCs w:val="24"/>
        </w:rPr>
        <w:t>»</w:t>
      </w:r>
      <w:r w:rsidR="00EE0A79" w:rsidRPr="00EE0A79">
        <w:rPr>
          <w:rFonts w:ascii="Times New Roman" w:hAnsi="Times New Roman" w:cs="Times New Roman"/>
          <w:sz w:val="24"/>
          <w:szCs w:val="24"/>
        </w:rPr>
        <w:t xml:space="preserve"> </w:t>
      </w:r>
      <w:r w:rsidR="00EE0A79" w:rsidRPr="00195065">
        <w:rPr>
          <w:rFonts w:ascii="Times New Roman" w:hAnsi="Times New Roman" w:cs="Times New Roman"/>
          <w:sz w:val="24"/>
          <w:szCs w:val="24"/>
        </w:rPr>
        <w:t>[</w:t>
      </w:r>
      <w:r w:rsidR="00EE0A79">
        <w:rPr>
          <w:rFonts w:ascii="Times New Roman" w:hAnsi="Times New Roman" w:cs="Times New Roman"/>
          <w:sz w:val="24"/>
          <w:szCs w:val="24"/>
        </w:rPr>
        <w:t>2, с. 7-8</w:t>
      </w:r>
      <w:r w:rsidR="00EE0A79" w:rsidRPr="00195065">
        <w:rPr>
          <w:rFonts w:ascii="Times New Roman" w:hAnsi="Times New Roman" w:cs="Times New Roman"/>
          <w:sz w:val="24"/>
          <w:szCs w:val="24"/>
        </w:rPr>
        <w:t>]</w:t>
      </w:r>
      <w:r w:rsidR="00EE0A79">
        <w:rPr>
          <w:rFonts w:ascii="Times New Roman" w:hAnsi="Times New Roman" w:cs="Times New Roman"/>
          <w:sz w:val="24"/>
          <w:szCs w:val="24"/>
        </w:rPr>
        <w:t>.</w:t>
      </w:r>
      <w:r w:rsidRPr="008B4568">
        <w:rPr>
          <w:rFonts w:ascii="Times New Roman" w:hAnsi="Times New Roman" w:cs="Times New Roman"/>
          <w:sz w:val="24"/>
          <w:szCs w:val="24"/>
        </w:rPr>
        <w:t xml:space="preserve"> </w:t>
      </w:r>
    </w:p>
    <w:p w:rsidR="00055798" w:rsidRDefault="00055798" w:rsidP="00832C27">
      <w:pPr>
        <w:spacing w:after="0" w:line="240" w:lineRule="auto"/>
        <w:ind w:firstLine="709"/>
        <w:rPr>
          <w:rFonts w:ascii="Times New Roman" w:hAnsi="Times New Roman" w:cs="Times New Roman"/>
          <w:sz w:val="24"/>
          <w:szCs w:val="24"/>
        </w:rPr>
      </w:pPr>
      <w:r w:rsidRPr="004019FC">
        <w:rPr>
          <w:rFonts w:ascii="Times New Roman" w:hAnsi="Times New Roman" w:cs="Times New Roman"/>
          <w:sz w:val="24"/>
          <w:szCs w:val="24"/>
        </w:rPr>
        <w:t xml:space="preserve">С </w:t>
      </w:r>
      <w:r>
        <w:rPr>
          <w:rFonts w:ascii="Times New Roman" w:hAnsi="Times New Roman" w:cs="Times New Roman"/>
          <w:sz w:val="24"/>
          <w:szCs w:val="24"/>
        </w:rPr>
        <w:t>учётом того</w:t>
      </w:r>
      <w:r w:rsidRPr="004019FC">
        <w:rPr>
          <w:rFonts w:ascii="Times New Roman" w:hAnsi="Times New Roman" w:cs="Times New Roman"/>
          <w:sz w:val="24"/>
          <w:szCs w:val="24"/>
        </w:rPr>
        <w:t xml:space="preserve">, что в современном обществе зреют материальные условия </w:t>
      </w:r>
      <w:r>
        <w:rPr>
          <w:rFonts w:ascii="Times New Roman" w:hAnsi="Times New Roman" w:cs="Times New Roman"/>
          <w:sz w:val="24"/>
          <w:szCs w:val="24"/>
        </w:rPr>
        <w:t>становления Общества знания</w:t>
      </w:r>
      <w:r w:rsidRPr="004019FC">
        <w:rPr>
          <w:rFonts w:ascii="Times New Roman" w:hAnsi="Times New Roman" w:cs="Times New Roman"/>
          <w:sz w:val="24"/>
          <w:szCs w:val="24"/>
        </w:rPr>
        <w:t xml:space="preserve"> и интенсивно развиваются «новые более высокие производственные отношения», </w:t>
      </w:r>
      <w:r w:rsidRPr="008D0F5E">
        <w:rPr>
          <w:rFonts w:ascii="Times New Roman" w:hAnsi="Times New Roman" w:cs="Times New Roman"/>
          <w:sz w:val="24"/>
          <w:szCs w:val="24"/>
        </w:rPr>
        <w:t>возникает проблема скачкообразного</w:t>
      </w:r>
      <w:r w:rsidR="00BF4EA3">
        <w:rPr>
          <w:rFonts w:ascii="Times New Roman" w:hAnsi="Times New Roman" w:cs="Times New Roman"/>
          <w:sz w:val="24"/>
          <w:szCs w:val="24"/>
        </w:rPr>
        <w:t xml:space="preserve"> (революционного)</w:t>
      </w:r>
      <w:r w:rsidRPr="008D0F5E">
        <w:rPr>
          <w:rFonts w:ascii="Times New Roman" w:hAnsi="Times New Roman" w:cs="Times New Roman"/>
          <w:sz w:val="24"/>
          <w:szCs w:val="24"/>
        </w:rPr>
        <w:t xml:space="preserve"> восходящего развития</w:t>
      </w:r>
      <w:r w:rsidR="00BF4EA3">
        <w:rPr>
          <w:rFonts w:ascii="Times New Roman" w:hAnsi="Times New Roman" w:cs="Times New Roman"/>
          <w:sz w:val="24"/>
          <w:szCs w:val="24"/>
        </w:rPr>
        <w:t xml:space="preserve"> социума (см. рис2, справа).</w:t>
      </w:r>
      <w:r w:rsidRPr="008D0F5E">
        <w:rPr>
          <w:rFonts w:ascii="Times New Roman" w:hAnsi="Times New Roman" w:cs="Times New Roman"/>
          <w:sz w:val="24"/>
          <w:szCs w:val="24"/>
        </w:rPr>
        <w:t xml:space="preserve"> </w:t>
      </w:r>
      <w:r w:rsidR="00BF4EA3">
        <w:rPr>
          <w:rFonts w:ascii="Times New Roman" w:hAnsi="Times New Roman" w:cs="Times New Roman"/>
          <w:sz w:val="24"/>
          <w:szCs w:val="24"/>
        </w:rPr>
        <w:t>При этом, в условиях современного российского общества, форсирование развития предполагает</w:t>
      </w:r>
      <w:r w:rsidRPr="008D0F5E">
        <w:rPr>
          <w:rFonts w:ascii="Times New Roman" w:hAnsi="Times New Roman" w:cs="Times New Roman"/>
          <w:sz w:val="24"/>
          <w:szCs w:val="24"/>
        </w:rPr>
        <w:t xml:space="preserve"> «пропуск» ряда последовательных градаций вопреки идеальной «формационной модели»</w:t>
      </w:r>
      <w:r>
        <w:rPr>
          <w:rFonts w:ascii="Times New Roman" w:hAnsi="Times New Roman" w:cs="Times New Roman"/>
          <w:sz w:val="24"/>
          <w:szCs w:val="24"/>
        </w:rPr>
        <w:t xml:space="preserve"> развития (см. рис. 3).</w:t>
      </w:r>
    </w:p>
    <w:p w:rsidR="00055798" w:rsidRDefault="00055798" w:rsidP="00832C27">
      <w:pPr>
        <w:spacing w:after="0" w:line="240" w:lineRule="auto"/>
        <w:ind w:firstLine="709"/>
        <w:rPr>
          <w:rFonts w:ascii="Times New Roman" w:hAnsi="Times New Roman" w:cs="Times New Roman"/>
          <w:sz w:val="24"/>
          <w:szCs w:val="24"/>
        </w:rPr>
      </w:pPr>
    </w:p>
    <w:p w:rsidR="00055798" w:rsidRDefault="00492E01" w:rsidP="00492E0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22262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s-ris.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222625"/>
                    </a:xfrm>
                    <a:prstGeom prst="rect">
                      <a:avLst/>
                    </a:prstGeom>
                  </pic:spPr>
                </pic:pic>
              </a:graphicData>
            </a:graphic>
          </wp:inline>
        </w:drawing>
      </w:r>
    </w:p>
    <w:p w:rsidR="00055798" w:rsidRDefault="00055798" w:rsidP="00832C27">
      <w:pPr>
        <w:spacing w:after="0" w:line="240" w:lineRule="auto"/>
        <w:ind w:firstLine="709"/>
        <w:rPr>
          <w:rFonts w:ascii="Times New Roman" w:hAnsi="Times New Roman" w:cs="Times New Roman"/>
          <w:sz w:val="24"/>
          <w:szCs w:val="24"/>
        </w:rPr>
      </w:pPr>
    </w:p>
    <w:p w:rsidR="00055798" w:rsidRDefault="00055798" w:rsidP="00832C27">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Рис. 3. Стратегия упреждающего развития российского общества.</w:t>
      </w:r>
    </w:p>
    <w:p w:rsidR="00055798" w:rsidRDefault="00055798" w:rsidP="00832C27">
      <w:pPr>
        <w:spacing w:after="0" w:line="240" w:lineRule="auto"/>
        <w:ind w:firstLine="709"/>
        <w:rPr>
          <w:rFonts w:ascii="Times New Roman" w:eastAsiaTheme="minorEastAsia" w:hAnsi="Times New Roman" w:cs="Times New Roman"/>
          <w:sz w:val="24"/>
          <w:szCs w:val="24"/>
        </w:rPr>
      </w:pPr>
    </w:p>
    <w:p w:rsidR="00055798" w:rsidRDefault="00055798" w:rsidP="00832C27">
      <w:pPr>
        <w:spacing w:after="0" w:line="240" w:lineRule="auto"/>
        <w:ind w:firstLine="709"/>
        <w:rPr>
          <w:rFonts w:ascii="Times New Roman" w:hAnsi="Times New Roman" w:cs="Times New Roman"/>
          <w:sz w:val="24"/>
          <w:szCs w:val="24"/>
        </w:rPr>
      </w:pPr>
      <w:r w:rsidRPr="008D0F5E">
        <w:rPr>
          <w:rFonts w:ascii="Times New Roman" w:hAnsi="Times New Roman" w:cs="Times New Roman"/>
          <w:sz w:val="24"/>
          <w:szCs w:val="24"/>
        </w:rPr>
        <w:t xml:space="preserve">История на ряде примеров показывает, что упреждающее скачкообразное исторически восходящее общества возможно и не так уж редко в прошлом. </w:t>
      </w:r>
      <w:r>
        <w:rPr>
          <w:rFonts w:ascii="Times New Roman" w:hAnsi="Times New Roman" w:cs="Times New Roman"/>
          <w:sz w:val="24"/>
          <w:szCs w:val="24"/>
        </w:rPr>
        <w:t xml:space="preserve">В частности, следует напомнить и российском «броске» в будущее, связанном с революционными </w:t>
      </w:r>
      <w:r>
        <w:rPr>
          <w:rFonts w:ascii="Times New Roman" w:hAnsi="Times New Roman" w:cs="Times New Roman"/>
          <w:sz w:val="24"/>
          <w:szCs w:val="24"/>
        </w:rPr>
        <w:lastRenderedPageBreak/>
        <w:t>событиями 1917 года и последующем строительстве социалистического (коммунистического) общества (см. рис. 3). Это</w:t>
      </w:r>
      <w:r w:rsidRPr="008D0F5E">
        <w:rPr>
          <w:rFonts w:ascii="Times New Roman" w:hAnsi="Times New Roman" w:cs="Times New Roman"/>
          <w:sz w:val="24"/>
          <w:szCs w:val="24"/>
        </w:rPr>
        <w:t xml:space="preserve"> </w:t>
      </w:r>
      <w:r w:rsidR="009B6061">
        <w:rPr>
          <w:rFonts w:ascii="Times New Roman" w:hAnsi="Times New Roman" w:cs="Times New Roman"/>
          <w:sz w:val="24"/>
          <w:szCs w:val="24"/>
        </w:rPr>
        <w:t xml:space="preserve">был стремительный </w:t>
      </w:r>
      <w:r w:rsidRPr="008D0F5E">
        <w:rPr>
          <w:rFonts w:ascii="Times New Roman" w:hAnsi="Times New Roman" w:cs="Times New Roman"/>
          <w:sz w:val="24"/>
          <w:szCs w:val="24"/>
        </w:rPr>
        <w:t>переход от практический феодальной</w:t>
      </w:r>
      <w:r>
        <w:rPr>
          <w:rFonts w:ascii="Times New Roman" w:hAnsi="Times New Roman" w:cs="Times New Roman"/>
          <w:sz w:val="24"/>
          <w:szCs w:val="24"/>
        </w:rPr>
        <w:t>,</w:t>
      </w:r>
      <w:r w:rsidRPr="008D0F5E">
        <w:rPr>
          <w:rFonts w:ascii="Times New Roman" w:hAnsi="Times New Roman" w:cs="Times New Roman"/>
          <w:sz w:val="24"/>
          <w:szCs w:val="24"/>
        </w:rPr>
        <w:t xml:space="preserve"> </w:t>
      </w:r>
      <w:r>
        <w:rPr>
          <w:rFonts w:ascii="Times New Roman" w:hAnsi="Times New Roman" w:cs="Times New Roman"/>
          <w:sz w:val="24"/>
          <w:szCs w:val="24"/>
        </w:rPr>
        <w:t>к</w:t>
      </w:r>
      <w:r w:rsidRPr="008D0F5E">
        <w:rPr>
          <w:rFonts w:ascii="Times New Roman" w:hAnsi="Times New Roman" w:cs="Times New Roman"/>
          <w:sz w:val="24"/>
          <w:szCs w:val="24"/>
        </w:rPr>
        <w:t>репостнической, России к Рос</w:t>
      </w:r>
      <w:r>
        <w:rPr>
          <w:rFonts w:ascii="Times New Roman" w:hAnsi="Times New Roman" w:cs="Times New Roman"/>
          <w:sz w:val="24"/>
          <w:szCs w:val="24"/>
        </w:rPr>
        <w:t>с</w:t>
      </w:r>
      <w:r w:rsidRPr="008D0F5E">
        <w:rPr>
          <w:rFonts w:ascii="Times New Roman" w:hAnsi="Times New Roman" w:cs="Times New Roman"/>
          <w:sz w:val="24"/>
          <w:szCs w:val="24"/>
        </w:rPr>
        <w:t>ии – социалистической, даже в условиях неблагоприятного внешнего окружения</w:t>
      </w:r>
      <w:r w:rsidR="009B6061">
        <w:rPr>
          <w:rFonts w:ascii="Times New Roman" w:hAnsi="Times New Roman" w:cs="Times New Roman"/>
          <w:sz w:val="24"/>
          <w:szCs w:val="24"/>
        </w:rPr>
        <w:t>,</w:t>
      </w:r>
      <w:r w:rsidRPr="008D0F5E">
        <w:rPr>
          <w:rFonts w:ascii="Times New Roman" w:hAnsi="Times New Roman" w:cs="Times New Roman"/>
          <w:sz w:val="24"/>
          <w:szCs w:val="24"/>
        </w:rPr>
        <w:t xml:space="preserve"> </w:t>
      </w:r>
      <w:r w:rsidR="009B6061" w:rsidRPr="008D0F5E">
        <w:rPr>
          <w:rFonts w:ascii="Times New Roman" w:hAnsi="Times New Roman" w:cs="Times New Roman"/>
          <w:sz w:val="24"/>
          <w:szCs w:val="24"/>
        </w:rPr>
        <w:t>открытого вооружённого давления</w:t>
      </w:r>
      <w:r w:rsidR="009B6061">
        <w:rPr>
          <w:rFonts w:ascii="Times New Roman" w:hAnsi="Times New Roman" w:cs="Times New Roman"/>
          <w:sz w:val="24"/>
          <w:szCs w:val="24"/>
        </w:rPr>
        <w:t xml:space="preserve"> и интервенции</w:t>
      </w:r>
      <w:r w:rsidRPr="008D0F5E">
        <w:rPr>
          <w:rFonts w:ascii="Times New Roman" w:hAnsi="Times New Roman" w:cs="Times New Roman"/>
          <w:sz w:val="24"/>
          <w:szCs w:val="24"/>
        </w:rPr>
        <w:t xml:space="preserve">.  </w:t>
      </w:r>
    </w:p>
    <w:p w:rsidR="00055798" w:rsidRDefault="00055798" w:rsidP="00832C27">
      <w:pPr>
        <w:spacing w:after="0" w:line="240" w:lineRule="auto"/>
        <w:ind w:firstLine="709"/>
        <w:rPr>
          <w:rFonts w:ascii="Times New Roman" w:hAnsi="Times New Roman" w:cs="Times New Roman"/>
          <w:sz w:val="24"/>
          <w:szCs w:val="24"/>
        </w:rPr>
      </w:pPr>
      <w:r w:rsidRPr="008D0F5E">
        <w:rPr>
          <w:rFonts w:ascii="Times New Roman" w:hAnsi="Times New Roman" w:cs="Times New Roman"/>
          <w:sz w:val="24"/>
          <w:szCs w:val="24"/>
        </w:rPr>
        <w:t>Однако,</w:t>
      </w:r>
      <w:r>
        <w:rPr>
          <w:rFonts w:ascii="Times New Roman" w:hAnsi="Times New Roman" w:cs="Times New Roman"/>
          <w:sz w:val="24"/>
          <w:szCs w:val="24"/>
        </w:rPr>
        <w:t xml:space="preserve"> как показывает опыт подобных феноменов в форсировании общественного развития,</w:t>
      </w:r>
      <w:r w:rsidRPr="008D0F5E">
        <w:rPr>
          <w:rFonts w:ascii="Times New Roman" w:hAnsi="Times New Roman" w:cs="Times New Roman"/>
          <w:sz w:val="24"/>
          <w:szCs w:val="24"/>
        </w:rPr>
        <w:t xml:space="preserve"> условия такого форсированного перехода в будущее связаны с крайне напряжённым функционированием общества и необходимости введения ряда ограничений, вплоть до «диктатуры» ряда переходных процессов соответствующих исторических преобразований и ресурсных «вливаний».</w:t>
      </w:r>
      <w:r>
        <w:rPr>
          <w:rFonts w:ascii="Times New Roman" w:hAnsi="Times New Roman" w:cs="Times New Roman"/>
          <w:sz w:val="24"/>
          <w:szCs w:val="24"/>
        </w:rPr>
        <w:t xml:space="preserve"> </w:t>
      </w:r>
    </w:p>
    <w:p w:rsidR="009B6061" w:rsidRDefault="009B6061"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Согласно метатеории полилогия, как видно из схемы рис. 3, переход к градации Общества знания возможен лишь при условии восходящего развития всего комплекса воспроизводственных процессов ЧЭФ действительной жизни общества и, разумеется, каждой ЧЭФ в отдельности</w:t>
      </w:r>
      <w:r w:rsidR="00326EF3">
        <w:rPr>
          <w:rFonts w:ascii="Times New Roman" w:hAnsi="Times New Roman" w:cs="Times New Roman"/>
          <w:sz w:val="24"/>
          <w:szCs w:val="24"/>
        </w:rPr>
        <w:t>.</w:t>
      </w:r>
      <w:r>
        <w:rPr>
          <w:rFonts w:ascii="Times New Roman" w:hAnsi="Times New Roman" w:cs="Times New Roman"/>
          <w:sz w:val="24"/>
          <w:szCs w:val="24"/>
        </w:rPr>
        <w:t xml:space="preserve"> Только такое совместное и одновременное развитие всех ЧЭФ обеспечивает в совокупности качественно и количественно </w:t>
      </w:r>
      <w:r w:rsidR="00326EF3">
        <w:rPr>
          <w:rFonts w:ascii="Times New Roman" w:hAnsi="Times New Roman" w:cs="Times New Roman"/>
          <w:sz w:val="24"/>
          <w:szCs w:val="24"/>
        </w:rPr>
        <w:t>необходимый</w:t>
      </w:r>
      <w:r>
        <w:rPr>
          <w:rFonts w:ascii="Times New Roman" w:hAnsi="Times New Roman" w:cs="Times New Roman"/>
          <w:sz w:val="24"/>
          <w:szCs w:val="24"/>
        </w:rPr>
        <w:t xml:space="preserve"> «нормативный» уровень сложности общества</w:t>
      </w:r>
      <w:r w:rsidR="00326EF3">
        <w:rPr>
          <w:rFonts w:ascii="Times New Roman" w:hAnsi="Times New Roman" w:cs="Times New Roman"/>
          <w:sz w:val="24"/>
          <w:szCs w:val="24"/>
        </w:rPr>
        <w:t xml:space="preserve"> </w:t>
      </w:r>
      <w:r w:rsidR="00326EF3" w:rsidRPr="00B837C4">
        <w:rPr>
          <w:rFonts w:ascii="Times New Roman" w:hAnsi="Times New Roman" w:cs="Times New Roman"/>
          <w:b/>
          <w:sz w:val="24"/>
          <w:szCs w:val="24"/>
          <w:lang w:val="en-US"/>
        </w:rPr>
        <w:t>z</w:t>
      </w:r>
      <w:r w:rsidR="00326EF3" w:rsidRPr="00B837C4">
        <w:rPr>
          <w:rFonts w:ascii="Times New Roman" w:hAnsi="Times New Roman" w:cs="Times New Roman"/>
          <w:b/>
          <w:sz w:val="24"/>
          <w:szCs w:val="24"/>
          <w:vertAlign w:val="subscript"/>
        </w:rPr>
        <w:t>оз</w:t>
      </w:r>
      <w:r>
        <w:rPr>
          <w:rFonts w:ascii="Times New Roman" w:hAnsi="Times New Roman" w:cs="Times New Roman"/>
          <w:sz w:val="24"/>
          <w:szCs w:val="24"/>
        </w:rPr>
        <w:t>, соответствующий современному пониманию</w:t>
      </w:r>
      <w:r w:rsidR="00326EF3">
        <w:rPr>
          <w:rFonts w:ascii="Times New Roman" w:hAnsi="Times New Roman" w:cs="Times New Roman"/>
          <w:sz w:val="24"/>
          <w:szCs w:val="24"/>
        </w:rPr>
        <w:t xml:space="preserve"> его</w:t>
      </w:r>
      <w:r>
        <w:rPr>
          <w:rFonts w:ascii="Times New Roman" w:hAnsi="Times New Roman" w:cs="Times New Roman"/>
          <w:sz w:val="24"/>
          <w:szCs w:val="24"/>
        </w:rPr>
        <w:t xml:space="preserve"> как Общества знания. </w:t>
      </w:r>
      <w:r w:rsidR="00326EF3">
        <w:rPr>
          <w:rFonts w:ascii="Times New Roman" w:hAnsi="Times New Roman" w:cs="Times New Roman"/>
          <w:sz w:val="24"/>
          <w:szCs w:val="24"/>
        </w:rPr>
        <w:t xml:space="preserve">На данной схеме степень сложности Общества знаниях находится в пределах от </w:t>
      </w:r>
      <w:r w:rsidR="00326EF3" w:rsidRPr="00B837C4">
        <w:rPr>
          <w:rFonts w:ascii="Times New Roman" w:hAnsi="Times New Roman" w:cs="Times New Roman"/>
          <w:b/>
          <w:sz w:val="24"/>
          <w:szCs w:val="24"/>
          <w:lang w:val="en-US"/>
        </w:rPr>
        <w:t>z</w:t>
      </w:r>
      <w:r w:rsidR="00326EF3" w:rsidRPr="00B837C4">
        <w:rPr>
          <w:rFonts w:ascii="Times New Roman" w:hAnsi="Times New Roman" w:cs="Times New Roman"/>
          <w:b/>
          <w:sz w:val="24"/>
          <w:szCs w:val="24"/>
          <w:vertAlign w:val="subscript"/>
        </w:rPr>
        <w:t>оз-нач</w:t>
      </w:r>
      <w:r w:rsidR="00326EF3">
        <w:rPr>
          <w:rFonts w:ascii="Times New Roman" w:hAnsi="Times New Roman" w:cs="Times New Roman"/>
          <w:sz w:val="24"/>
          <w:szCs w:val="24"/>
        </w:rPr>
        <w:t xml:space="preserve"> до </w:t>
      </w:r>
      <w:r w:rsidR="00326EF3" w:rsidRPr="00B837C4">
        <w:rPr>
          <w:rFonts w:ascii="Times New Roman" w:hAnsi="Times New Roman" w:cs="Times New Roman"/>
          <w:b/>
          <w:sz w:val="24"/>
          <w:szCs w:val="24"/>
          <w:lang w:val="en-US"/>
        </w:rPr>
        <w:t>z</w:t>
      </w:r>
      <w:r w:rsidR="00326EF3" w:rsidRPr="00B837C4">
        <w:rPr>
          <w:rFonts w:ascii="Times New Roman" w:hAnsi="Times New Roman" w:cs="Times New Roman"/>
          <w:b/>
          <w:sz w:val="24"/>
          <w:szCs w:val="24"/>
          <w:vertAlign w:val="subscript"/>
        </w:rPr>
        <w:t>оз-прд</w:t>
      </w:r>
      <w:r w:rsidR="00B837C4">
        <w:rPr>
          <w:rFonts w:ascii="Times New Roman" w:hAnsi="Times New Roman" w:cs="Times New Roman"/>
          <w:sz w:val="24"/>
          <w:szCs w:val="24"/>
        </w:rPr>
        <w:t>.</w:t>
      </w:r>
    </w:p>
    <w:p w:rsidR="00B837C4" w:rsidRDefault="00B837C4" w:rsidP="00832C27">
      <w:pPr>
        <w:spacing w:after="0" w:line="240" w:lineRule="auto"/>
        <w:ind w:firstLine="709"/>
        <w:rPr>
          <w:rFonts w:ascii="Times New Roman" w:hAnsi="Times New Roman" w:cs="Times New Roman"/>
          <w:sz w:val="24"/>
          <w:szCs w:val="24"/>
        </w:rPr>
      </w:pPr>
      <w:r w:rsidRPr="00B837C4">
        <w:rPr>
          <w:rFonts w:ascii="Times New Roman" w:hAnsi="Times New Roman" w:cs="Times New Roman"/>
          <w:sz w:val="24"/>
          <w:szCs w:val="24"/>
        </w:rPr>
        <w:t xml:space="preserve">Соответственно исходный уровень сложности современного российского общества на схеме рис. 3 </w:t>
      </w:r>
      <w:r>
        <w:rPr>
          <w:rFonts w:ascii="Times New Roman" w:hAnsi="Times New Roman" w:cs="Times New Roman"/>
          <w:sz w:val="24"/>
          <w:szCs w:val="24"/>
        </w:rPr>
        <w:t xml:space="preserve">обозначен оценкой </w:t>
      </w:r>
      <w:r w:rsidR="00A0636A" w:rsidRPr="00B837C4">
        <w:rPr>
          <w:rFonts w:ascii="Times New Roman" w:hAnsi="Times New Roman" w:cs="Times New Roman"/>
          <w:b/>
          <w:sz w:val="24"/>
          <w:szCs w:val="24"/>
          <w:lang w:val="en-US"/>
        </w:rPr>
        <w:t>z</w:t>
      </w:r>
      <w:r w:rsidR="00A0636A">
        <w:rPr>
          <w:rFonts w:ascii="Times New Roman" w:hAnsi="Times New Roman" w:cs="Times New Roman"/>
          <w:b/>
          <w:sz w:val="24"/>
          <w:szCs w:val="24"/>
          <w:vertAlign w:val="subscript"/>
        </w:rPr>
        <w:t>кап</w:t>
      </w:r>
      <w:r>
        <w:rPr>
          <w:rFonts w:ascii="Times New Roman" w:hAnsi="Times New Roman" w:cs="Times New Roman"/>
          <w:sz w:val="24"/>
          <w:szCs w:val="24"/>
        </w:rPr>
        <w:t xml:space="preserve">, которая есть среднее значение уровня сложности градации общества капитализма. В то же время современная РФ так или иначе, но обладает знаниями и опытом развития и функционирования градации социализм, уровень сложности которого обозначен оценкой </w:t>
      </w:r>
      <w:r w:rsidR="00A0636A" w:rsidRPr="00B837C4">
        <w:rPr>
          <w:rFonts w:ascii="Times New Roman" w:hAnsi="Times New Roman" w:cs="Times New Roman"/>
          <w:b/>
          <w:sz w:val="24"/>
          <w:szCs w:val="24"/>
          <w:lang w:val="en-US"/>
        </w:rPr>
        <w:t>z</w:t>
      </w:r>
      <w:r w:rsidR="00A0636A">
        <w:rPr>
          <w:rFonts w:ascii="Times New Roman" w:hAnsi="Times New Roman" w:cs="Times New Roman"/>
          <w:b/>
          <w:sz w:val="24"/>
          <w:szCs w:val="24"/>
          <w:vertAlign w:val="subscript"/>
        </w:rPr>
        <w:t>соц</w:t>
      </w:r>
      <w:r>
        <w:rPr>
          <w:rFonts w:ascii="Times New Roman" w:hAnsi="Times New Roman" w:cs="Times New Roman"/>
          <w:sz w:val="24"/>
          <w:szCs w:val="24"/>
        </w:rPr>
        <w:t>.</w:t>
      </w:r>
      <w:r w:rsidRPr="00B837C4">
        <w:rPr>
          <w:rFonts w:ascii="Times New Roman" w:hAnsi="Times New Roman" w:cs="Times New Roman"/>
          <w:sz w:val="24"/>
          <w:szCs w:val="24"/>
        </w:rPr>
        <w:t xml:space="preserve"> </w:t>
      </w:r>
      <w:r w:rsidRPr="003D7DEC">
        <w:rPr>
          <w:rFonts w:ascii="Times New Roman" w:hAnsi="Times New Roman" w:cs="Times New Roman"/>
          <w:sz w:val="24"/>
          <w:szCs w:val="24"/>
        </w:rPr>
        <w:t>Таким образом</w:t>
      </w:r>
      <w:r>
        <w:rPr>
          <w:rFonts w:ascii="Times New Roman" w:hAnsi="Times New Roman" w:cs="Times New Roman"/>
          <w:sz w:val="24"/>
          <w:szCs w:val="24"/>
        </w:rPr>
        <w:t xml:space="preserve"> предлагаемый упреждающий бросок в общественном развитии России в общем виде как бы повторяет столетний опыт</w:t>
      </w:r>
      <w:r w:rsidRPr="00D4796F">
        <w:rPr>
          <w:rFonts w:ascii="Times New Roman" w:hAnsi="Times New Roman" w:cs="Times New Roman"/>
          <w:sz w:val="24"/>
          <w:szCs w:val="24"/>
        </w:rPr>
        <w:t xml:space="preserve"> </w:t>
      </w:r>
      <w:r>
        <w:rPr>
          <w:rFonts w:ascii="Times New Roman" w:hAnsi="Times New Roman" w:cs="Times New Roman"/>
          <w:sz w:val="24"/>
          <w:szCs w:val="24"/>
        </w:rPr>
        <w:t xml:space="preserve">прошлого, но уже на уровне </w:t>
      </w:r>
      <w:r w:rsidR="00A0636A">
        <w:rPr>
          <w:rFonts w:ascii="Times New Roman" w:hAnsi="Times New Roman" w:cs="Times New Roman"/>
          <w:sz w:val="24"/>
          <w:szCs w:val="24"/>
        </w:rPr>
        <w:t xml:space="preserve">передовых </w:t>
      </w:r>
      <w:r>
        <w:rPr>
          <w:rFonts w:ascii="Times New Roman" w:hAnsi="Times New Roman" w:cs="Times New Roman"/>
          <w:sz w:val="24"/>
          <w:szCs w:val="24"/>
        </w:rPr>
        <w:t>информационн</w:t>
      </w:r>
      <w:r w:rsidR="00A0636A">
        <w:rPr>
          <w:rFonts w:ascii="Times New Roman" w:hAnsi="Times New Roman" w:cs="Times New Roman"/>
          <w:sz w:val="24"/>
          <w:szCs w:val="24"/>
        </w:rPr>
        <w:t>о-знаниевых</w:t>
      </w:r>
      <w:r>
        <w:rPr>
          <w:rFonts w:ascii="Times New Roman" w:hAnsi="Times New Roman" w:cs="Times New Roman"/>
          <w:sz w:val="24"/>
          <w:szCs w:val="24"/>
        </w:rPr>
        <w:t xml:space="preserve"> и когнитивных тенденций современного развития мирового социума. </w:t>
      </w:r>
    </w:p>
    <w:p w:rsidR="00A0636A" w:rsidRDefault="00B837C4"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Естественно, указанное повышение сложности общества как системного объекта потребует, дополнительно, и соответствующих материальных и интеллектуальных ресурсов для становления </w:t>
      </w:r>
      <w:r w:rsidRPr="0007333A">
        <w:rPr>
          <w:rFonts w:ascii="Times New Roman" w:hAnsi="Times New Roman" w:cs="Times New Roman"/>
          <w:sz w:val="24"/>
          <w:szCs w:val="24"/>
        </w:rPr>
        <w:t xml:space="preserve">высоких производственных отношений, а прежде всего, как утверждает полилогия, </w:t>
      </w:r>
      <w:r>
        <w:rPr>
          <w:rFonts w:ascii="Times New Roman" w:hAnsi="Times New Roman" w:cs="Times New Roman"/>
          <w:sz w:val="24"/>
          <w:szCs w:val="24"/>
        </w:rPr>
        <w:t>для</w:t>
      </w:r>
      <w:r w:rsidRPr="0007333A">
        <w:rPr>
          <w:rFonts w:ascii="Times New Roman" w:hAnsi="Times New Roman" w:cs="Times New Roman"/>
          <w:sz w:val="24"/>
          <w:szCs w:val="24"/>
        </w:rPr>
        <w:t xml:space="preserve"> развити</w:t>
      </w:r>
      <w:r>
        <w:rPr>
          <w:rFonts w:ascii="Times New Roman" w:hAnsi="Times New Roman" w:cs="Times New Roman"/>
          <w:sz w:val="24"/>
          <w:szCs w:val="24"/>
        </w:rPr>
        <w:t>я</w:t>
      </w:r>
      <w:r w:rsidRPr="0007333A">
        <w:rPr>
          <w:rFonts w:ascii="Times New Roman" w:hAnsi="Times New Roman" w:cs="Times New Roman"/>
          <w:sz w:val="24"/>
          <w:szCs w:val="24"/>
        </w:rPr>
        <w:t xml:space="preserve"> и становлени</w:t>
      </w:r>
      <w:r>
        <w:rPr>
          <w:rFonts w:ascii="Times New Roman" w:hAnsi="Times New Roman" w:cs="Times New Roman"/>
          <w:sz w:val="24"/>
          <w:szCs w:val="24"/>
        </w:rPr>
        <w:t>я</w:t>
      </w:r>
      <w:r w:rsidRPr="0007333A">
        <w:rPr>
          <w:rFonts w:ascii="Times New Roman" w:hAnsi="Times New Roman" w:cs="Times New Roman"/>
          <w:sz w:val="24"/>
          <w:szCs w:val="24"/>
        </w:rPr>
        <w:t xml:space="preserve"> соответствующих и всё определяющих материальных условий их существования. </w:t>
      </w:r>
    </w:p>
    <w:p w:rsidR="00A0636A" w:rsidRDefault="00A0636A" w:rsidP="00832C27">
      <w:pPr>
        <w:spacing w:after="0" w:line="240" w:lineRule="auto"/>
        <w:ind w:firstLine="709"/>
        <w:rPr>
          <w:rFonts w:ascii="Times New Roman" w:hAnsi="Times New Roman" w:cs="Times New Roman"/>
          <w:sz w:val="24"/>
          <w:szCs w:val="24"/>
        </w:rPr>
      </w:pPr>
      <w:r w:rsidRPr="0007333A">
        <w:rPr>
          <w:rFonts w:ascii="Times New Roman" w:hAnsi="Times New Roman" w:cs="Times New Roman"/>
          <w:sz w:val="24"/>
          <w:szCs w:val="24"/>
        </w:rPr>
        <w:t xml:space="preserve">В целом можно выделить </w:t>
      </w:r>
      <w:r>
        <w:rPr>
          <w:rFonts w:ascii="Times New Roman" w:hAnsi="Times New Roman" w:cs="Times New Roman"/>
          <w:sz w:val="24"/>
          <w:szCs w:val="24"/>
        </w:rPr>
        <w:t xml:space="preserve">четыре характерных </w:t>
      </w:r>
      <w:r w:rsidRPr="0007333A">
        <w:rPr>
          <w:rFonts w:ascii="Times New Roman" w:hAnsi="Times New Roman" w:cs="Times New Roman"/>
          <w:sz w:val="24"/>
          <w:szCs w:val="24"/>
        </w:rPr>
        <w:t>источника ресурсов</w:t>
      </w:r>
      <w:r>
        <w:rPr>
          <w:rFonts w:ascii="Times New Roman" w:hAnsi="Times New Roman" w:cs="Times New Roman"/>
          <w:sz w:val="24"/>
          <w:szCs w:val="24"/>
        </w:rPr>
        <w:t xml:space="preserve"> и способов повышения сложности общества</w:t>
      </w:r>
      <w:r w:rsidRPr="0007333A">
        <w:rPr>
          <w:rFonts w:ascii="Times New Roman" w:hAnsi="Times New Roman" w:cs="Times New Roman"/>
          <w:sz w:val="24"/>
          <w:szCs w:val="24"/>
        </w:rPr>
        <w:t>:</w:t>
      </w:r>
      <w:r>
        <w:rPr>
          <w:rFonts w:ascii="Times New Roman" w:hAnsi="Times New Roman" w:cs="Times New Roman"/>
          <w:sz w:val="24"/>
          <w:szCs w:val="24"/>
        </w:rPr>
        <w:t xml:space="preserve"> </w:t>
      </w:r>
    </w:p>
    <w:p w:rsidR="00A0636A" w:rsidRDefault="00A0636A"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ресурсы естественного исторического развития общества;</w:t>
      </w:r>
    </w:p>
    <w:p w:rsidR="00847D83" w:rsidRDefault="00A0636A"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внутренние ресурсы, формируемые как результат интенсификации воспроизводственных процессов общественного развития и перераспределения;</w:t>
      </w:r>
    </w:p>
    <w:p w:rsidR="00847D83" w:rsidRDefault="00847D83"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внешние источники форсированного развития общества, формируемые мировым сообществом или частью его;</w:t>
      </w:r>
    </w:p>
    <w:p w:rsidR="00A0636A" w:rsidRDefault="00A0636A"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локальное «директивное» утверждение общественных отношений на основе общественного диктата (диктатуры) и соответствующего права, обеспечивающих становление основных и характерных (доминирующих) черт упреждающего развития и формирующегося Общества знания. </w:t>
      </w:r>
    </w:p>
    <w:p w:rsidR="00D66E45" w:rsidRDefault="00847D83"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На рисунке 4, в кругообразном фрагменте, представлена схема проявления этих четырёх </w:t>
      </w:r>
      <w:r w:rsidRPr="0007333A">
        <w:rPr>
          <w:rFonts w:ascii="Times New Roman" w:hAnsi="Times New Roman" w:cs="Times New Roman"/>
          <w:sz w:val="24"/>
          <w:szCs w:val="24"/>
        </w:rPr>
        <w:t>источник</w:t>
      </w:r>
      <w:r>
        <w:rPr>
          <w:rFonts w:ascii="Times New Roman" w:hAnsi="Times New Roman" w:cs="Times New Roman"/>
          <w:sz w:val="24"/>
          <w:szCs w:val="24"/>
        </w:rPr>
        <w:t>ов</w:t>
      </w:r>
      <w:r w:rsidRPr="0007333A">
        <w:rPr>
          <w:rFonts w:ascii="Times New Roman" w:hAnsi="Times New Roman" w:cs="Times New Roman"/>
          <w:sz w:val="24"/>
          <w:szCs w:val="24"/>
        </w:rPr>
        <w:t xml:space="preserve"> ресурсов</w:t>
      </w:r>
      <w:r>
        <w:rPr>
          <w:rFonts w:ascii="Times New Roman" w:hAnsi="Times New Roman" w:cs="Times New Roman"/>
          <w:sz w:val="24"/>
          <w:szCs w:val="24"/>
        </w:rPr>
        <w:t xml:space="preserve"> и способов повышения сложности общества. Это касается как каждой ЧЭФ в отдельности, так и общества (градаций) в целом. </w:t>
      </w:r>
    </w:p>
    <w:p w:rsidR="00B2786A" w:rsidRDefault="00B2786A" w:rsidP="00B278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Следует отметить, что «директивное» внедрение новых общественных отношений на основе нового права и диктатуры порождает возникновение «классических» противоречий в развитии общества, - противоречий между уровнем общественных отношений, поддерживаемых новым, революционным, правом и диктатурой, и уровнем развития производительных сил (средств производства и людей) общества, ещё не соответствующих этим общественным отношениям. Эта область противоречий, преодолеваемых социумом при восходящем развитии к Обществу знания, обозначена на </w:t>
      </w:r>
      <w:r>
        <w:rPr>
          <w:rFonts w:ascii="Times New Roman" w:hAnsi="Times New Roman" w:cs="Times New Roman"/>
          <w:sz w:val="24"/>
          <w:szCs w:val="24"/>
        </w:rPr>
        <w:lastRenderedPageBreak/>
        <w:t xml:space="preserve">рис. 4 треугольным фрагментом, расположенным между линиями точечного пунктира (сверху) и штриховым пунктиром (снизу). </w:t>
      </w:r>
    </w:p>
    <w:p w:rsidR="00EE0A79" w:rsidRDefault="00EE0A79" w:rsidP="00EE0A7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 этом точечный пунктир символизирует уровень (степень сложности) развития общественных отношений, закреплённых в праве и поддерживаемых диктатом власти и общества.</w:t>
      </w:r>
      <w:r w:rsidRPr="00103DDF">
        <w:rPr>
          <w:rFonts w:ascii="Times New Roman" w:hAnsi="Times New Roman" w:cs="Times New Roman"/>
          <w:sz w:val="24"/>
          <w:szCs w:val="24"/>
        </w:rPr>
        <w:t xml:space="preserve"> </w:t>
      </w:r>
      <w:r>
        <w:rPr>
          <w:rFonts w:ascii="Times New Roman" w:hAnsi="Times New Roman" w:cs="Times New Roman"/>
          <w:sz w:val="24"/>
          <w:szCs w:val="24"/>
        </w:rPr>
        <w:t>Штриховой пунктир символизирует предельный уровень (степень сложности) развития производительных сил (средств производства и людей) общества, достигнутых обществом на основе естественного исторического развития и реализации внутренних и внешних материальных ресурсов, интенсификации производства и структурного перераспределения.</w:t>
      </w:r>
    </w:p>
    <w:p w:rsidR="00D66E45" w:rsidRDefault="00D66E45" w:rsidP="00832C27">
      <w:pPr>
        <w:spacing w:after="0" w:line="240" w:lineRule="auto"/>
        <w:ind w:firstLine="709"/>
        <w:rPr>
          <w:rFonts w:ascii="Times New Roman" w:hAnsi="Times New Roman" w:cs="Times New Roman"/>
          <w:sz w:val="24"/>
          <w:szCs w:val="24"/>
        </w:rPr>
      </w:pPr>
    </w:p>
    <w:p w:rsidR="00D66E45" w:rsidRDefault="00492E01" w:rsidP="00492E0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9733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s-ris.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973320"/>
                    </a:xfrm>
                    <a:prstGeom prst="rect">
                      <a:avLst/>
                    </a:prstGeom>
                  </pic:spPr>
                </pic:pic>
              </a:graphicData>
            </a:graphic>
          </wp:inline>
        </w:drawing>
      </w:r>
    </w:p>
    <w:p w:rsidR="00D66E45" w:rsidRDefault="00D66E45" w:rsidP="00832C27">
      <w:pPr>
        <w:spacing w:after="0" w:line="240" w:lineRule="auto"/>
        <w:ind w:firstLine="709"/>
        <w:jc w:val="center"/>
        <w:rPr>
          <w:rFonts w:ascii="Times New Roman" w:hAnsi="Times New Roman" w:cs="Times New Roman"/>
          <w:sz w:val="24"/>
          <w:szCs w:val="24"/>
        </w:rPr>
      </w:pPr>
    </w:p>
    <w:p w:rsidR="00D66E45" w:rsidRDefault="00D66E45" w:rsidP="00832C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 4. Область противоречий, преодолеваемых социумом</w:t>
      </w:r>
    </w:p>
    <w:p w:rsidR="00D66E45" w:rsidRDefault="00D66E45" w:rsidP="00832C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при восходящем развитии к Обществу знания.</w:t>
      </w:r>
    </w:p>
    <w:p w:rsidR="00D66E45" w:rsidRDefault="00D66E45" w:rsidP="00832C27">
      <w:pPr>
        <w:spacing w:after="0" w:line="240" w:lineRule="auto"/>
        <w:ind w:firstLine="709"/>
        <w:rPr>
          <w:rFonts w:ascii="Times New Roman" w:hAnsi="Times New Roman" w:cs="Times New Roman"/>
          <w:sz w:val="24"/>
          <w:szCs w:val="24"/>
        </w:rPr>
      </w:pPr>
    </w:p>
    <w:p w:rsidR="00785799" w:rsidRDefault="00F045D0"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Эти потенциально возможные противоречия должны быть преодолены по возможности в исторически сжатое время на основе научного знания, научной организации всего процесса этого исторически революционного перехода и, </w:t>
      </w:r>
      <w:r w:rsidR="00A127B2">
        <w:rPr>
          <w:rFonts w:ascii="Times New Roman" w:hAnsi="Times New Roman" w:cs="Times New Roman"/>
          <w:sz w:val="24"/>
          <w:szCs w:val="24"/>
        </w:rPr>
        <w:t xml:space="preserve">можно </w:t>
      </w:r>
      <w:r w:rsidR="00785799">
        <w:rPr>
          <w:rFonts w:ascii="Times New Roman" w:hAnsi="Times New Roman" w:cs="Times New Roman"/>
          <w:sz w:val="24"/>
          <w:szCs w:val="24"/>
        </w:rPr>
        <w:t xml:space="preserve">также </w:t>
      </w:r>
      <w:r w:rsidR="00A127B2">
        <w:rPr>
          <w:rFonts w:ascii="Times New Roman" w:hAnsi="Times New Roman" w:cs="Times New Roman"/>
          <w:sz w:val="24"/>
          <w:szCs w:val="24"/>
        </w:rPr>
        <w:t xml:space="preserve">сказать, </w:t>
      </w:r>
      <w:r>
        <w:rPr>
          <w:rFonts w:ascii="Times New Roman" w:hAnsi="Times New Roman" w:cs="Times New Roman"/>
          <w:sz w:val="24"/>
          <w:szCs w:val="24"/>
        </w:rPr>
        <w:t>пользуя</w:t>
      </w:r>
      <w:r w:rsidR="00A127B2">
        <w:rPr>
          <w:rFonts w:ascii="Times New Roman" w:hAnsi="Times New Roman" w:cs="Times New Roman"/>
          <w:sz w:val="24"/>
          <w:szCs w:val="24"/>
        </w:rPr>
        <w:t>сь</w:t>
      </w:r>
      <w:r>
        <w:rPr>
          <w:rFonts w:ascii="Times New Roman" w:hAnsi="Times New Roman" w:cs="Times New Roman"/>
          <w:sz w:val="24"/>
          <w:szCs w:val="24"/>
        </w:rPr>
        <w:t xml:space="preserve"> оборот</w:t>
      </w:r>
      <w:r w:rsidR="00A127B2">
        <w:rPr>
          <w:rFonts w:ascii="Times New Roman" w:hAnsi="Times New Roman" w:cs="Times New Roman"/>
          <w:sz w:val="24"/>
          <w:szCs w:val="24"/>
        </w:rPr>
        <w:t>ом</w:t>
      </w:r>
      <w:r>
        <w:rPr>
          <w:rFonts w:ascii="Times New Roman" w:hAnsi="Times New Roman" w:cs="Times New Roman"/>
          <w:sz w:val="24"/>
          <w:szCs w:val="24"/>
        </w:rPr>
        <w:t xml:space="preserve"> В. И. Ленина</w:t>
      </w:r>
      <w:r w:rsidR="00A127B2" w:rsidRPr="00A127B2">
        <w:rPr>
          <w:rFonts w:ascii="Times New Roman" w:hAnsi="Times New Roman" w:cs="Times New Roman"/>
          <w:sz w:val="24"/>
          <w:szCs w:val="24"/>
        </w:rPr>
        <w:t xml:space="preserve"> на заседании ВЦИК 4 нояб</w:t>
      </w:r>
      <w:r w:rsidR="00A127B2">
        <w:rPr>
          <w:rFonts w:ascii="Times New Roman" w:hAnsi="Times New Roman" w:cs="Times New Roman"/>
          <w:sz w:val="24"/>
          <w:szCs w:val="24"/>
        </w:rPr>
        <w:t>ря</w:t>
      </w:r>
      <w:r w:rsidR="00A127B2" w:rsidRPr="00A127B2">
        <w:rPr>
          <w:rFonts w:ascii="Times New Roman" w:hAnsi="Times New Roman" w:cs="Times New Roman"/>
          <w:sz w:val="24"/>
          <w:szCs w:val="24"/>
        </w:rPr>
        <w:t xml:space="preserve"> 1917 г., - «Живое творчество масс – вот основной фактор новой общественности»</w:t>
      </w:r>
      <w:r w:rsidR="00EE0A79" w:rsidRPr="00EE0A79">
        <w:rPr>
          <w:rFonts w:ascii="Times New Roman" w:hAnsi="Times New Roman" w:cs="Times New Roman"/>
          <w:sz w:val="24"/>
          <w:szCs w:val="24"/>
        </w:rPr>
        <w:t xml:space="preserve"> </w:t>
      </w:r>
      <w:r w:rsidR="00EE0A79" w:rsidRPr="00195065">
        <w:rPr>
          <w:rFonts w:ascii="Times New Roman" w:hAnsi="Times New Roman" w:cs="Times New Roman"/>
          <w:sz w:val="24"/>
          <w:szCs w:val="24"/>
        </w:rPr>
        <w:t>[</w:t>
      </w:r>
      <w:r w:rsidR="00EE0A79">
        <w:rPr>
          <w:rFonts w:ascii="Times New Roman" w:hAnsi="Times New Roman" w:cs="Times New Roman"/>
          <w:sz w:val="24"/>
          <w:szCs w:val="24"/>
        </w:rPr>
        <w:t>1, с. 57</w:t>
      </w:r>
      <w:r w:rsidR="00EE0A79" w:rsidRPr="00195065">
        <w:rPr>
          <w:rFonts w:ascii="Times New Roman" w:hAnsi="Times New Roman" w:cs="Times New Roman"/>
          <w:sz w:val="24"/>
          <w:szCs w:val="24"/>
        </w:rPr>
        <w:t>]</w:t>
      </w:r>
      <w:r w:rsidR="00EE0A79">
        <w:rPr>
          <w:rFonts w:ascii="Times New Roman" w:hAnsi="Times New Roman" w:cs="Times New Roman"/>
          <w:sz w:val="24"/>
          <w:szCs w:val="24"/>
        </w:rPr>
        <w:t>.</w:t>
      </w:r>
      <w:r>
        <w:rPr>
          <w:rFonts w:ascii="Times New Roman" w:hAnsi="Times New Roman" w:cs="Times New Roman"/>
          <w:sz w:val="24"/>
          <w:szCs w:val="24"/>
        </w:rPr>
        <w:t xml:space="preserve"> </w:t>
      </w:r>
      <w:r w:rsidR="00785799">
        <w:rPr>
          <w:rFonts w:ascii="Times New Roman" w:hAnsi="Times New Roman" w:cs="Times New Roman"/>
          <w:sz w:val="24"/>
          <w:szCs w:val="24"/>
        </w:rPr>
        <w:t xml:space="preserve">Это, удерживаемое диктатом в равновесии противоречие между недостаточным (относительно «норматива») уровнем развития по сложности производительных сил как материального базиса Общества знания и его же общественных отношений (производственных отношений и отношений собственности), не может продолжаться долго, так как возможны рецидивы и экзогенного порядка. </w:t>
      </w:r>
    </w:p>
    <w:p w:rsidR="00F045D0" w:rsidRDefault="00785799"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Так низкий уровень материальных оснований нового Общества знаний потенциально чреват возникновением </w:t>
      </w:r>
      <w:r w:rsidR="0079247F">
        <w:rPr>
          <w:rFonts w:ascii="Times New Roman" w:hAnsi="Times New Roman" w:cs="Times New Roman"/>
          <w:sz w:val="24"/>
          <w:szCs w:val="24"/>
        </w:rPr>
        <w:t xml:space="preserve">разрушительных </w:t>
      </w:r>
      <w:r>
        <w:rPr>
          <w:rFonts w:ascii="Times New Roman" w:hAnsi="Times New Roman" w:cs="Times New Roman"/>
          <w:sz w:val="24"/>
          <w:szCs w:val="24"/>
        </w:rPr>
        <w:t xml:space="preserve">противоречий </w:t>
      </w:r>
      <w:r w:rsidR="0079247F">
        <w:rPr>
          <w:rFonts w:ascii="Times New Roman" w:hAnsi="Times New Roman" w:cs="Times New Roman"/>
          <w:sz w:val="24"/>
          <w:szCs w:val="24"/>
        </w:rPr>
        <w:t xml:space="preserve">в общественном сознании в случае, если имеет место систематическое </w:t>
      </w:r>
      <w:r>
        <w:rPr>
          <w:rFonts w:ascii="Times New Roman" w:hAnsi="Times New Roman" w:cs="Times New Roman"/>
          <w:sz w:val="24"/>
          <w:szCs w:val="24"/>
        </w:rPr>
        <w:t>сравнени</w:t>
      </w:r>
      <w:r w:rsidR="0079247F">
        <w:rPr>
          <w:rFonts w:ascii="Times New Roman" w:hAnsi="Times New Roman" w:cs="Times New Roman"/>
          <w:sz w:val="24"/>
          <w:szCs w:val="24"/>
        </w:rPr>
        <w:t>е</w:t>
      </w:r>
      <w:r>
        <w:rPr>
          <w:rFonts w:ascii="Times New Roman" w:hAnsi="Times New Roman" w:cs="Times New Roman"/>
          <w:sz w:val="24"/>
          <w:szCs w:val="24"/>
        </w:rPr>
        <w:t xml:space="preserve"> его с уровнем производительных сил и материальных оснований</w:t>
      </w:r>
      <w:r w:rsidR="0079247F">
        <w:rPr>
          <w:rFonts w:ascii="Times New Roman" w:hAnsi="Times New Roman" w:cs="Times New Roman"/>
          <w:sz w:val="24"/>
          <w:szCs w:val="24"/>
        </w:rPr>
        <w:t xml:space="preserve"> обществ других стран мирового сообщества, которые позиционирует себя в восходящем общественном развитии по сложности значительно «ниже» в модели главной исторической последовательности градаций.</w:t>
      </w:r>
      <w:r w:rsidR="0056087C">
        <w:rPr>
          <w:rFonts w:ascii="Times New Roman" w:hAnsi="Times New Roman" w:cs="Times New Roman"/>
          <w:sz w:val="24"/>
          <w:szCs w:val="24"/>
        </w:rPr>
        <w:t xml:space="preserve"> Яркий пример негативного разрешения подобной ситуации имел место в советской России в период исторический перестройки 90-х годов прошлого века и последующего краха социализма СССР.</w:t>
      </w:r>
    </w:p>
    <w:p w:rsidR="0056087C" w:rsidRDefault="0056087C"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то же время</w:t>
      </w:r>
      <w:r w:rsidR="00070C20">
        <w:rPr>
          <w:rFonts w:ascii="Times New Roman" w:hAnsi="Times New Roman" w:cs="Times New Roman"/>
          <w:sz w:val="24"/>
          <w:szCs w:val="24"/>
        </w:rPr>
        <w:t>,</w:t>
      </w:r>
      <w:r w:rsidRPr="0056087C">
        <w:rPr>
          <w:rFonts w:ascii="Times New Roman" w:hAnsi="Times New Roman" w:cs="Times New Roman"/>
          <w:sz w:val="24"/>
          <w:szCs w:val="24"/>
        </w:rPr>
        <w:t xml:space="preserve"> </w:t>
      </w:r>
      <w:r w:rsidR="00070C20">
        <w:rPr>
          <w:rFonts w:ascii="Times New Roman" w:hAnsi="Times New Roman" w:cs="Times New Roman"/>
          <w:sz w:val="24"/>
          <w:szCs w:val="24"/>
        </w:rPr>
        <w:t>в</w:t>
      </w:r>
      <w:r>
        <w:rPr>
          <w:rFonts w:ascii="Times New Roman" w:hAnsi="Times New Roman" w:cs="Times New Roman"/>
          <w:sz w:val="24"/>
          <w:szCs w:val="24"/>
        </w:rPr>
        <w:t xml:space="preserve"> сложившейся ситуации</w:t>
      </w:r>
      <w:r w:rsidR="00070C20">
        <w:rPr>
          <w:rFonts w:ascii="Times New Roman" w:hAnsi="Times New Roman" w:cs="Times New Roman"/>
          <w:sz w:val="24"/>
          <w:szCs w:val="24"/>
        </w:rPr>
        <w:t>,</w:t>
      </w:r>
      <w:r>
        <w:rPr>
          <w:rFonts w:ascii="Times New Roman" w:hAnsi="Times New Roman" w:cs="Times New Roman"/>
          <w:sz w:val="24"/>
          <w:szCs w:val="24"/>
        </w:rPr>
        <w:t xml:space="preserve"> лишь опора на внутренние ресурсы в состоянии обеспечить революционный бросок в будущее российского общества – построение Общества знания. Однако при этом необходимо соответствующее научное сопровождение и объём знаний, а также и </w:t>
      </w:r>
      <w:r w:rsidR="009D5C0A">
        <w:rPr>
          <w:rFonts w:ascii="Times New Roman" w:hAnsi="Times New Roman" w:cs="Times New Roman"/>
          <w:sz w:val="24"/>
          <w:szCs w:val="24"/>
        </w:rPr>
        <w:t>комплексная</w:t>
      </w:r>
      <w:r>
        <w:rPr>
          <w:rFonts w:ascii="Times New Roman" w:hAnsi="Times New Roman" w:cs="Times New Roman"/>
          <w:sz w:val="24"/>
          <w:szCs w:val="24"/>
        </w:rPr>
        <w:t xml:space="preserve"> </w:t>
      </w:r>
      <w:r w:rsidR="00070C20">
        <w:rPr>
          <w:rFonts w:ascii="Times New Roman" w:hAnsi="Times New Roman" w:cs="Times New Roman"/>
          <w:sz w:val="24"/>
          <w:szCs w:val="24"/>
        </w:rPr>
        <w:t>организация</w:t>
      </w:r>
      <w:r>
        <w:rPr>
          <w:rFonts w:ascii="Times New Roman" w:hAnsi="Times New Roman" w:cs="Times New Roman"/>
          <w:sz w:val="24"/>
          <w:szCs w:val="24"/>
        </w:rPr>
        <w:t xml:space="preserve"> обеспечения такого движения в общественном развитии.</w:t>
      </w:r>
    </w:p>
    <w:p w:rsidR="009D5C0A" w:rsidRDefault="009D5C0A"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Это подразумевает системное решение данной проблемы, начиная с достаточно полного научно-теоретического представления о будущем Обществе знания, формирования органов управления этим движением, в какой-то степени напоминающих Госплан и ГКНТ (Государственный комитет по науке и технике), но включающие в свои структуры в полном объёме и социальную тематику, можно сказать, - Государственный центр стратегического развития (Госстраз). При этом не должен быть обойдены вниманием и такие «традиционные» научно-практические инструменты как, например, «дерево целей», баланс ресурсов и целевых показателей социального и материального развития, программно-целевые методы и пр. </w:t>
      </w:r>
    </w:p>
    <w:p w:rsidR="004B211B" w:rsidRPr="003D7DEC" w:rsidRDefault="004B211B"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настоящем изложении тема классового анализа не была напрямую затронута, ибо</w:t>
      </w:r>
      <w:r w:rsidR="00F41058">
        <w:rPr>
          <w:rFonts w:ascii="Times New Roman" w:hAnsi="Times New Roman" w:cs="Times New Roman"/>
          <w:sz w:val="24"/>
          <w:szCs w:val="24"/>
        </w:rPr>
        <w:t xml:space="preserve"> «тема эта существенно производна по отношению к концепту (тому или иному пониманию теории) состояния производственных (в широком смысле) структур и процессов. … в конечном счёте определяющими являются структурно-процессуальные производственные субстанции («мёртвая материя», по Г. В. Плеханову, даже когда она переломно динамизируется)»</w:t>
      </w:r>
      <w:r w:rsidR="00EE0A79" w:rsidRPr="00EE0A79">
        <w:rPr>
          <w:rFonts w:ascii="Times New Roman" w:hAnsi="Times New Roman" w:cs="Times New Roman"/>
          <w:sz w:val="24"/>
          <w:szCs w:val="24"/>
        </w:rPr>
        <w:t xml:space="preserve"> </w:t>
      </w:r>
      <w:r w:rsidR="00EE0A79" w:rsidRPr="00195065">
        <w:rPr>
          <w:rFonts w:ascii="Times New Roman" w:hAnsi="Times New Roman" w:cs="Times New Roman"/>
          <w:sz w:val="24"/>
          <w:szCs w:val="24"/>
        </w:rPr>
        <w:t>[</w:t>
      </w:r>
      <w:r w:rsidR="00EE0A79">
        <w:rPr>
          <w:rFonts w:ascii="Times New Roman" w:hAnsi="Times New Roman" w:cs="Times New Roman"/>
          <w:sz w:val="24"/>
          <w:szCs w:val="24"/>
        </w:rPr>
        <w:t>4, с. 581</w:t>
      </w:r>
      <w:r w:rsidR="00EE0A79" w:rsidRPr="00195065">
        <w:rPr>
          <w:rFonts w:ascii="Times New Roman" w:hAnsi="Times New Roman" w:cs="Times New Roman"/>
          <w:sz w:val="24"/>
          <w:szCs w:val="24"/>
        </w:rPr>
        <w:t>]</w:t>
      </w:r>
      <w:r w:rsidR="00EE0A79">
        <w:rPr>
          <w:rFonts w:ascii="Times New Roman" w:hAnsi="Times New Roman" w:cs="Times New Roman"/>
          <w:sz w:val="24"/>
          <w:szCs w:val="24"/>
        </w:rPr>
        <w:t>.</w:t>
      </w:r>
    </w:p>
    <w:p w:rsidR="002C7A8F" w:rsidRDefault="00704A10"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целом же, образно, закончим статью словами автора метатеории А. С. Шушарина из названия последнего параграфа «Полилогии</w:t>
      </w:r>
      <w:r w:rsidR="002C7A8F">
        <w:rPr>
          <w:rFonts w:ascii="Times New Roman" w:hAnsi="Times New Roman" w:cs="Times New Roman"/>
          <w:sz w:val="24"/>
          <w:szCs w:val="24"/>
        </w:rPr>
        <w:t xml:space="preserve"> современного мира …»</w:t>
      </w:r>
      <w:r w:rsidR="00210A13">
        <w:rPr>
          <w:rFonts w:ascii="Times New Roman" w:hAnsi="Times New Roman" w:cs="Times New Roman"/>
          <w:sz w:val="24"/>
          <w:szCs w:val="24"/>
        </w:rPr>
        <w:t>:</w:t>
      </w:r>
      <w:r w:rsidR="002C7A8F">
        <w:rPr>
          <w:rFonts w:ascii="Times New Roman" w:hAnsi="Times New Roman" w:cs="Times New Roman"/>
          <w:sz w:val="24"/>
          <w:szCs w:val="24"/>
        </w:rPr>
        <w:t xml:space="preserve"> </w:t>
      </w:r>
    </w:p>
    <w:p w:rsidR="009D5C0A" w:rsidRDefault="002C7A8F" w:rsidP="00832C2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«Всё до банальности классично: катастрофа или (научно-гуманистическая?) революция «трудящихся нового типа»; коренная задача – научная секуляризация либерал- «марксистского» социологического (в основе экономического) клира. … всё идёт к катастрофе, ну ещё, может, к шатающеся-гниющему варианту – или как раз к спасительному чуду революционного процесса»</w:t>
      </w:r>
      <w:r w:rsidR="00195065">
        <w:rPr>
          <w:rFonts w:ascii="Times New Roman" w:hAnsi="Times New Roman" w:cs="Times New Roman"/>
          <w:sz w:val="24"/>
          <w:szCs w:val="24"/>
        </w:rPr>
        <w:t xml:space="preserve"> </w:t>
      </w:r>
      <w:r w:rsidR="00195065" w:rsidRPr="00195065">
        <w:rPr>
          <w:rFonts w:ascii="Times New Roman" w:hAnsi="Times New Roman" w:cs="Times New Roman"/>
          <w:sz w:val="24"/>
          <w:szCs w:val="24"/>
        </w:rPr>
        <w:t>[</w:t>
      </w:r>
      <w:r w:rsidR="00195065">
        <w:rPr>
          <w:rFonts w:ascii="Times New Roman" w:hAnsi="Times New Roman" w:cs="Times New Roman"/>
          <w:sz w:val="24"/>
          <w:szCs w:val="24"/>
        </w:rPr>
        <w:t xml:space="preserve">4, с. </w:t>
      </w:r>
      <w:r w:rsidR="00EE0A79">
        <w:rPr>
          <w:rFonts w:ascii="Times New Roman" w:hAnsi="Times New Roman" w:cs="Times New Roman"/>
          <w:sz w:val="24"/>
          <w:szCs w:val="24"/>
        </w:rPr>
        <w:t>603</w:t>
      </w:r>
      <w:r w:rsidR="00195065" w:rsidRPr="00195065">
        <w:rPr>
          <w:rFonts w:ascii="Times New Roman" w:hAnsi="Times New Roman" w:cs="Times New Roman"/>
          <w:sz w:val="24"/>
          <w:szCs w:val="24"/>
        </w:rPr>
        <w:t>]</w:t>
      </w:r>
      <w:r w:rsidR="003D77A0">
        <w:rPr>
          <w:rFonts w:ascii="Times New Roman" w:hAnsi="Times New Roman" w:cs="Times New Roman"/>
          <w:sz w:val="24"/>
          <w:szCs w:val="24"/>
        </w:rPr>
        <w:t xml:space="preserve">. </w:t>
      </w:r>
    </w:p>
    <w:p w:rsidR="00847D83" w:rsidRDefault="00847D83" w:rsidP="00832C27">
      <w:pPr>
        <w:spacing w:after="0" w:line="240" w:lineRule="auto"/>
        <w:ind w:firstLine="709"/>
        <w:rPr>
          <w:rFonts w:ascii="Times New Roman" w:hAnsi="Times New Roman" w:cs="Times New Roman"/>
          <w:sz w:val="24"/>
          <w:szCs w:val="24"/>
        </w:rPr>
      </w:pPr>
    </w:p>
    <w:p w:rsidR="00195065" w:rsidRPr="003A7DEA" w:rsidRDefault="00195065" w:rsidP="00195065">
      <w:pPr>
        <w:shd w:val="clear" w:color="auto" w:fill="FFFFFF"/>
        <w:spacing w:after="0" w:line="240" w:lineRule="auto"/>
        <w:jc w:val="right"/>
        <w:rPr>
          <w:rFonts w:ascii="Times New Roman" w:hAnsi="Times New Roman" w:cs="Times New Roman"/>
          <w:b/>
          <w:i/>
          <w:sz w:val="24"/>
          <w:szCs w:val="24"/>
        </w:rPr>
      </w:pPr>
      <w:r w:rsidRPr="003A7DEA">
        <w:rPr>
          <w:rFonts w:ascii="Times New Roman" w:hAnsi="Times New Roman" w:cs="Times New Roman"/>
          <w:b/>
          <w:i/>
          <w:sz w:val="24"/>
          <w:szCs w:val="24"/>
        </w:rPr>
        <w:t>Александр Тимофеевич</w:t>
      </w:r>
    </w:p>
    <w:p w:rsidR="00195065" w:rsidRPr="003A7DEA" w:rsidRDefault="00195065" w:rsidP="00195065">
      <w:pPr>
        <w:shd w:val="clear" w:color="auto" w:fill="FFFFFF"/>
        <w:spacing w:after="0" w:line="240" w:lineRule="auto"/>
        <w:jc w:val="right"/>
        <w:rPr>
          <w:rFonts w:ascii="Times New Roman" w:hAnsi="Times New Roman" w:cs="Times New Roman"/>
          <w:b/>
          <w:i/>
          <w:sz w:val="24"/>
          <w:szCs w:val="24"/>
        </w:rPr>
      </w:pPr>
      <w:r w:rsidRPr="003A7DEA">
        <w:rPr>
          <w:rFonts w:ascii="Times New Roman" w:hAnsi="Times New Roman" w:cs="Times New Roman"/>
          <w:b/>
          <w:i/>
          <w:sz w:val="24"/>
          <w:szCs w:val="24"/>
        </w:rPr>
        <w:t>ХАРЧЕВНИКОВ,</w:t>
      </w:r>
    </w:p>
    <w:p w:rsidR="00195065" w:rsidRPr="003A7DEA" w:rsidRDefault="00195065" w:rsidP="00195065">
      <w:pPr>
        <w:shd w:val="clear" w:color="auto" w:fill="FFFFFF"/>
        <w:spacing w:after="0" w:line="240" w:lineRule="auto"/>
        <w:jc w:val="right"/>
        <w:rPr>
          <w:rFonts w:ascii="Times New Roman" w:hAnsi="Times New Roman" w:cs="Times New Roman"/>
          <w:sz w:val="24"/>
          <w:szCs w:val="24"/>
        </w:rPr>
      </w:pPr>
      <w:r w:rsidRPr="003A7DEA">
        <w:rPr>
          <w:rFonts w:ascii="Times New Roman" w:hAnsi="Times New Roman" w:cs="Times New Roman"/>
          <w:b/>
          <w:i/>
          <w:sz w:val="24"/>
          <w:szCs w:val="24"/>
        </w:rPr>
        <w:t>кандидат технических наук</w:t>
      </w:r>
    </w:p>
    <w:p w:rsidR="00195065" w:rsidRPr="003A7DEA" w:rsidRDefault="00195065" w:rsidP="00195065">
      <w:pPr>
        <w:shd w:val="clear" w:color="auto" w:fill="FFFFFF"/>
        <w:spacing w:after="0" w:line="240" w:lineRule="auto"/>
        <w:jc w:val="right"/>
        <w:rPr>
          <w:rFonts w:ascii="Times New Roman" w:hAnsi="Times New Roman" w:cs="Times New Roman"/>
          <w:sz w:val="24"/>
          <w:szCs w:val="24"/>
        </w:rPr>
      </w:pPr>
      <w:r w:rsidRPr="003A7DEA">
        <w:rPr>
          <w:rFonts w:ascii="Times New Roman" w:hAnsi="Times New Roman" w:cs="Times New Roman"/>
          <w:sz w:val="24"/>
          <w:szCs w:val="24"/>
        </w:rPr>
        <w:t>ст. ТИХОНОВА ПУСТЫНЬ</w:t>
      </w:r>
    </w:p>
    <w:p w:rsidR="00195065" w:rsidRDefault="00195065" w:rsidP="00195065">
      <w:pPr>
        <w:shd w:val="clear" w:color="auto" w:fill="FFFFFF"/>
        <w:spacing w:after="0" w:line="240" w:lineRule="auto"/>
        <w:jc w:val="right"/>
        <w:rPr>
          <w:rFonts w:ascii="Times New Roman" w:hAnsi="Times New Roman" w:cs="Times New Roman"/>
          <w:sz w:val="24"/>
          <w:szCs w:val="24"/>
        </w:rPr>
      </w:pPr>
      <w:r w:rsidRPr="003A7DEA">
        <w:rPr>
          <w:rFonts w:ascii="Times New Roman" w:hAnsi="Times New Roman" w:cs="Times New Roman"/>
          <w:sz w:val="24"/>
          <w:szCs w:val="24"/>
        </w:rPr>
        <w:t>Калужская обл.</w:t>
      </w:r>
    </w:p>
    <w:p w:rsidR="00195065" w:rsidRDefault="00195065" w:rsidP="00195065">
      <w:pPr>
        <w:shd w:val="clear" w:color="auto" w:fill="FFFFFF"/>
        <w:spacing w:after="0" w:line="240" w:lineRule="auto"/>
        <w:jc w:val="right"/>
        <w:rPr>
          <w:rFonts w:ascii="Times New Roman" w:hAnsi="Times New Roman" w:cs="Times New Roman"/>
          <w:sz w:val="24"/>
          <w:szCs w:val="24"/>
        </w:rPr>
      </w:pPr>
    </w:p>
    <w:p w:rsidR="00195065" w:rsidRPr="000739D3" w:rsidRDefault="00195065" w:rsidP="00195065">
      <w:pPr>
        <w:spacing w:after="0" w:line="240" w:lineRule="auto"/>
        <w:ind w:firstLine="709"/>
        <w:rPr>
          <w:rFonts w:ascii="Times New Roman" w:hAnsi="Times New Roman" w:cs="Times New Roman"/>
          <w:b/>
          <w:sz w:val="24"/>
          <w:szCs w:val="24"/>
        </w:rPr>
      </w:pPr>
      <w:r w:rsidRPr="000739D3">
        <w:rPr>
          <w:rFonts w:ascii="Times New Roman" w:hAnsi="Times New Roman" w:cs="Times New Roman"/>
          <w:b/>
          <w:sz w:val="24"/>
          <w:szCs w:val="24"/>
        </w:rPr>
        <w:t>Список литературы:</w:t>
      </w:r>
    </w:p>
    <w:p w:rsidR="00195065" w:rsidRDefault="00195065" w:rsidP="00195065">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 </w:t>
      </w:r>
      <w:r w:rsidRPr="00F80941">
        <w:rPr>
          <w:rFonts w:ascii="Times New Roman" w:hAnsi="Times New Roman" w:cs="Times New Roman"/>
          <w:sz w:val="24"/>
          <w:szCs w:val="24"/>
        </w:rPr>
        <w:t>Ленин</w:t>
      </w:r>
      <w:r>
        <w:rPr>
          <w:rFonts w:ascii="Times New Roman" w:hAnsi="Times New Roman" w:cs="Times New Roman"/>
          <w:sz w:val="24"/>
          <w:szCs w:val="24"/>
        </w:rPr>
        <w:t xml:space="preserve"> В. И.</w:t>
      </w:r>
      <w:r w:rsidRPr="00F80941">
        <w:rPr>
          <w:rFonts w:ascii="Times New Roman" w:hAnsi="Times New Roman" w:cs="Times New Roman"/>
          <w:sz w:val="24"/>
          <w:szCs w:val="24"/>
        </w:rPr>
        <w:t xml:space="preserve"> Полн. собр. соч. Т. 35. </w:t>
      </w:r>
    </w:p>
    <w:p w:rsidR="00195065" w:rsidRPr="00F1338C" w:rsidRDefault="00195065" w:rsidP="00195065">
      <w:pPr>
        <w:spacing w:after="0" w:line="240" w:lineRule="auto"/>
        <w:ind w:firstLine="709"/>
        <w:rPr>
          <w:rFonts w:ascii="Times New Roman" w:hAnsi="Times New Roman" w:cs="Times New Roman"/>
          <w:color w:val="00B0F0"/>
          <w:sz w:val="24"/>
          <w:szCs w:val="24"/>
        </w:rPr>
      </w:pPr>
      <w:r>
        <w:rPr>
          <w:rFonts w:ascii="Times New Roman" w:hAnsi="Times New Roman" w:cs="Times New Roman"/>
          <w:sz w:val="24"/>
          <w:szCs w:val="24"/>
        </w:rPr>
        <w:t>2.</w:t>
      </w:r>
      <w:r w:rsidRPr="00F1338C">
        <w:rPr>
          <w:rFonts w:ascii="Times New Roman" w:hAnsi="Times New Roman" w:cs="Times New Roman"/>
          <w:sz w:val="24"/>
          <w:szCs w:val="24"/>
        </w:rPr>
        <w:t xml:space="preserve"> Маркс</w:t>
      </w:r>
      <w:r>
        <w:rPr>
          <w:rFonts w:ascii="Times New Roman" w:hAnsi="Times New Roman" w:cs="Times New Roman"/>
          <w:sz w:val="24"/>
          <w:szCs w:val="24"/>
        </w:rPr>
        <w:t xml:space="preserve"> К.</w:t>
      </w:r>
      <w:r w:rsidRPr="00F1338C">
        <w:rPr>
          <w:rFonts w:ascii="Times New Roman" w:hAnsi="Times New Roman" w:cs="Times New Roman"/>
          <w:sz w:val="24"/>
          <w:szCs w:val="24"/>
        </w:rPr>
        <w:t>, Энгельс</w:t>
      </w:r>
      <w:r>
        <w:rPr>
          <w:rFonts w:ascii="Times New Roman" w:hAnsi="Times New Roman" w:cs="Times New Roman"/>
          <w:sz w:val="24"/>
          <w:szCs w:val="24"/>
        </w:rPr>
        <w:t xml:space="preserve"> Ф.</w:t>
      </w:r>
      <w:r w:rsidRPr="00F1338C">
        <w:rPr>
          <w:rFonts w:ascii="Times New Roman" w:hAnsi="Times New Roman" w:cs="Times New Roman"/>
          <w:sz w:val="24"/>
          <w:szCs w:val="24"/>
        </w:rPr>
        <w:t>, Собр. соч., изд. 2, т. 13</w:t>
      </w:r>
      <w:r>
        <w:rPr>
          <w:rFonts w:ascii="Times New Roman" w:hAnsi="Times New Roman" w:cs="Times New Roman"/>
          <w:sz w:val="24"/>
          <w:szCs w:val="24"/>
        </w:rPr>
        <w:t>.</w:t>
      </w:r>
      <w:r w:rsidRPr="00F1338C">
        <w:rPr>
          <w:rFonts w:ascii="Times New Roman" w:hAnsi="Times New Roman" w:cs="Times New Roman"/>
          <w:sz w:val="24"/>
          <w:szCs w:val="24"/>
        </w:rPr>
        <w:t xml:space="preserve"> </w:t>
      </w:r>
    </w:p>
    <w:p w:rsidR="00195065" w:rsidRDefault="00195065" w:rsidP="00195065">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3. Харчевников А. Т. Краткий курс полилогии современного мира. Путь в будущее: в схемах, рисунках и таблицах</w:t>
      </w:r>
      <w:r w:rsidRPr="009336A5">
        <w:rPr>
          <w:rFonts w:ascii="Times New Roman" w:hAnsi="Times New Roman" w:cs="Times New Roman"/>
          <w:sz w:val="24"/>
          <w:szCs w:val="24"/>
        </w:rPr>
        <w:t>. М., 2016.</w:t>
      </w:r>
    </w:p>
    <w:p w:rsidR="00195065" w:rsidRDefault="00195065" w:rsidP="00195065">
      <w:pPr>
        <w:spacing w:after="0" w:line="240" w:lineRule="auto"/>
        <w:ind w:firstLine="709"/>
        <w:rPr>
          <w:rFonts w:ascii="Times New Roman" w:hAnsi="Times New Roman" w:cs="Times New Roman"/>
          <w:color w:val="00B0F0"/>
          <w:sz w:val="24"/>
          <w:szCs w:val="24"/>
        </w:rPr>
      </w:pPr>
      <w:r>
        <w:rPr>
          <w:rFonts w:ascii="Times New Roman" w:hAnsi="Times New Roman" w:cs="Times New Roman"/>
          <w:sz w:val="24"/>
          <w:szCs w:val="24"/>
        </w:rPr>
        <w:t xml:space="preserve">4. </w:t>
      </w:r>
      <w:r w:rsidRPr="00A27AA2">
        <w:rPr>
          <w:rFonts w:ascii="Times New Roman" w:hAnsi="Times New Roman" w:cs="Times New Roman"/>
          <w:sz w:val="24"/>
          <w:szCs w:val="24"/>
        </w:rPr>
        <w:t>Шушарин А.С. Полилогия современного мира (Критика запущенной социологии). Раздел шестой: Кризис современного мира</w:t>
      </w:r>
      <w:r w:rsidRPr="00322C4C">
        <w:rPr>
          <w:rFonts w:ascii="Times New Roman" w:hAnsi="Times New Roman" w:cs="Times New Roman"/>
          <w:sz w:val="24"/>
          <w:szCs w:val="24"/>
        </w:rPr>
        <w:t xml:space="preserve">. М., </w:t>
      </w:r>
      <w:r w:rsidRPr="00A27AA2">
        <w:rPr>
          <w:rFonts w:ascii="Times New Roman" w:hAnsi="Times New Roman" w:cs="Times New Roman"/>
          <w:sz w:val="24"/>
          <w:szCs w:val="24"/>
        </w:rPr>
        <w:t xml:space="preserve">2006. </w:t>
      </w:r>
    </w:p>
    <w:p w:rsidR="00195065" w:rsidRDefault="00195065" w:rsidP="00195065">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w:t>
      </w:r>
      <w:r w:rsidRPr="00AA1A6D">
        <w:rPr>
          <w:rFonts w:ascii="Times New Roman" w:hAnsi="Times New Roman" w:cs="Times New Roman"/>
          <w:sz w:val="24"/>
          <w:szCs w:val="24"/>
        </w:rPr>
        <w:t xml:space="preserve"> </w:t>
      </w:r>
      <w:r w:rsidRPr="00A27AA2">
        <w:rPr>
          <w:rFonts w:ascii="Times New Roman" w:hAnsi="Times New Roman" w:cs="Times New Roman"/>
          <w:sz w:val="24"/>
          <w:szCs w:val="24"/>
        </w:rPr>
        <w:t xml:space="preserve">Шушарин А.С. Полилогия современного мира (Критика запущенной социологии). </w:t>
      </w:r>
      <w:r>
        <w:rPr>
          <w:rFonts w:ascii="Times New Roman" w:hAnsi="Times New Roman" w:cs="Times New Roman"/>
          <w:sz w:val="24"/>
          <w:szCs w:val="24"/>
        </w:rPr>
        <w:t>В 5-и томах</w:t>
      </w:r>
      <w:r w:rsidRPr="00BE2A31">
        <w:rPr>
          <w:rFonts w:ascii="Times New Roman" w:hAnsi="Times New Roman" w:cs="Times New Roman"/>
          <w:color w:val="00B0F0"/>
          <w:sz w:val="24"/>
          <w:szCs w:val="24"/>
        </w:rPr>
        <w:t xml:space="preserve">. </w:t>
      </w:r>
      <w:r w:rsidRPr="009336A5">
        <w:rPr>
          <w:rFonts w:ascii="Times New Roman" w:hAnsi="Times New Roman" w:cs="Times New Roman"/>
          <w:sz w:val="24"/>
          <w:szCs w:val="24"/>
        </w:rPr>
        <w:t xml:space="preserve">М., </w:t>
      </w:r>
      <w:r>
        <w:rPr>
          <w:rFonts w:ascii="Times New Roman" w:hAnsi="Times New Roman" w:cs="Times New Roman"/>
          <w:sz w:val="24"/>
          <w:szCs w:val="24"/>
        </w:rPr>
        <w:t xml:space="preserve">2005 - </w:t>
      </w:r>
      <w:r w:rsidRPr="00A27AA2">
        <w:rPr>
          <w:rFonts w:ascii="Times New Roman" w:hAnsi="Times New Roman" w:cs="Times New Roman"/>
          <w:sz w:val="24"/>
          <w:szCs w:val="24"/>
        </w:rPr>
        <w:t xml:space="preserve">2006. </w:t>
      </w:r>
      <w:r>
        <w:rPr>
          <w:rFonts w:ascii="Times New Roman" w:hAnsi="Times New Roman" w:cs="Times New Roman"/>
          <w:sz w:val="24"/>
          <w:szCs w:val="24"/>
        </w:rPr>
        <w:t xml:space="preserve"> </w:t>
      </w:r>
    </w:p>
    <w:p w:rsidR="00195065" w:rsidRPr="003A7DEA" w:rsidRDefault="00195065" w:rsidP="00195065">
      <w:pPr>
        <w:shd w:val="clear" w:color="auto" w:fill="FFFFFF"/>
        <w:spacing w:after="0" w:line="240" w:lineRule="auto"/>
        <w:jc w:val="right"/>
        <w:rPr>
          <w:rFonts w:ascii="Times New Roman" w:hAnsi="Times New Roman" w:cs="Times New Roman"/>
          <w:spacing w:val="4"/>
          <w:sz w:val="24"/>
          <w:szCs w:val="24"/>
        </w:rPr>
      </w:pPr>
    </w:p>
    <w:p w:rsidR="00195065" w:rsidRPr="00D33641" w:rsidRDefault="00195065" w:rsidP="00195065">
      <w:pPr>
        <w:rPr>
          <w:sz w:val="24"/>
          <w:szCs w:val="24"/>
        </w:rPr>
      </w:pPr>
    </w:p>
    <w:p w:rsidR="00B837C4" w:rsidRDefault="00B837C4" w:rsidP="00832C27">
      <w:pPr>
        <w:spacing w:after="0" w:line="240" w:lineRule="auto"/>
        <w:ind w:firstLine="709"/>
        <w:rPr>
          <w:rFonts w:ascii="Times New Roman" w:hAnsi="Times New Roman" w:cs="Times New Roman"/>
          <w:sz w:val="24"/>
          <w:szCs w:val="24"/>
        </w:rPr>
      </w:pPr>
    </w:p>
    <w:p w:rsidR="00492E01" w:rsidRPr="00B837C4" w:rsidRDefault="00492E01" w:rsidP="00832C27">
      <w:pPr>
        <w:spacing w:after="0" w:line="240" w:lineRule="auto"/>
        <w:ind w:firstLine="709"/>
        <w:rPr>
          <w:rFonts w:ascii="Times New Roman" w:hAnsi="Times New Roman" w:cs="Times New Roman"/>
          <w:sz w:val="24"/>
          <w:szCs w:val="24"/>
        </w:rPr>
      </w:pPr>
    </w:p>
    <w:p w:rsidR="008D6524" w:rsidRPr="00C70E73" w:rsidRDefault="008D6524" w:rsidP="00832C27">
      <w:pPr>
        <w:spacing w:after="0" w:line="240" w:lineRule="auto"/>
        <w:ind w:firstLine="709"/>
        <w:rPr>
          <w:rFonts w:ascii="Times New Roman" w:hAnsi="Times New Roman" w:cs="Times New Roman"/>
          <w:sz w:val="24"/>
          <w:szCs w:val="24"/>
        </w:rPr>
      </w:pPr>
    </w:p>
    <w:p w:rsidR="007B2A9F" w:rsidRPr="00C70E73" w:rsidRDefault="007B2A9F" w:rsidP="00832C27">
      <w:pPr>
        <w:spacing w:after="0" w:line="240" w:lineRule="auto"/>
        <w:ind w:firstLine="709"/>
        <w:rPr>
          <w:rFonts w:ascii="Times New Roman" w:hAnsi="Times New Roman" w:cs="Times New Roman"/>
          <w:sz w:val="24"/>
          <w:szCs w:val="24"/>
        </w:rPr>
      </w:pPr>
    </w:p>
    <w:p w:rsidR="00BE6069" w:rsidRDefault="00BE6069" w:rsidP="00832C27">
      <w:pPr>
        <w:pStyle w:val="a3"/>
        <w:spacing w:line="240" w:lineRule="auto"/>
        <w:rPr>
          <w:rFonts w:ascii="Arial" w:hAnsi="Arial" w:cs="Arial"/>
          <w:b/>
          <w:bCs/>
          <w:color w:val="333333"/>
          <w:sz w:val="20"/>
          <w:szCs w:val="20"/>
        </w:rPr>
      </w:pPr>
    </w:p>
    <w:sectPr w:rsidR="00BE60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E6A" w:rsidRDefault="00307E6A" w:rsidP="00E23DD9">
      <w:pPr>
        <w:spacing w:after="0" w:line="240" w:lineRule="auto"/>
      </w:pPr>
      <w:r>
        <w:separator/>
      </w:r>
    </w:p>
  </w:endnote>
  <w:endnote w:type="continuationSeparator" w:id="0">
    <w:p w:rsidR="00307E6A" w:rsidRDefault="00307E6A" w:rsidP="00E23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E6A" w:rsidRDefault="00307E6A" w:rsidP="00E23DD9">
      <w:pPr>
        <w:spacing w:after="0" w:line="240" w:lineRule="auto"/>
      </w:pPr>
      <w:r>
        <w:separator/>
      </w:r>
    </w:p>
  </w:footnote>
  <w:footnote w:type="continuationSeparator" w:id="0">
    <w:p w:rsidR="00307E6A" w:rsidRDefault="00307E6A" w:rsidP="00E23D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F80826"/>
    <w:multiLevelType w:val="hybridMultilevel"/>
    <w:tmpl w:val="099AD7E4"/>
    <w:lvl w:ilvl="0" w:tplc="0419000F">
      <w:start w:val="1"/>
      <w:numFmt w:val="decimal"/>
      <w:lvlText w:val="%1."/>
      <w:lvlJc w:val="left"/>
      <w:pPr>
        <w:ind w:left="1404" w:hanging="360"/>
      </w:pPr>
      <w:rPr>
        <w:rFonts w:hint="default"/>
      </w:rPr>
    </w:lvl>
    <w:lvl w:ilvl="1" w:tplc="04190019" w:tentative="1">
      <w:start w:val="1"/>
      <w:numFmt w:val="lowerLetter"/>
      <w:lvlText w:val="%2."/>
      <w:lvlJc w:val="left"/>
      <w:pPr>
        <w:ind w:left="2124" w:hanging="360"/>
      </w:pPr>
    </w:lvl>
    <w:lvl w:ilvl="2" w:tplc="0419001B" w:tentative="1">
      <w:start w:val="1"/>
      <w:numFmt w:val="lowerRoman"/>
      <w:lvlText w:val="%3."/>
      <w:lvlJc w:val="right"/>
      <w:pPr>
        <w:ind w:left="2844" w:hanging="180"/>
      </w:pPr>
    </w:lvl>
    <w:lvl w:ilvl="3" w:tplc="0419000F" w:tentative="1">
      <w:start w:val="1"/>
      <w:numFmt w:val="decimal"/>
      <w:lvlText w:val="%4."/>
      <w:lvlJc w:val="left"/>
      <w:pPr>
        <w:ind w:left="3564" w:hanging="360"/>
      </w:pPr>
    </w:lvl>
    <w:lvl w:ilvl="4" w:tplc="04190019" w:tentative="1">
      <w:start w:val="1"/>
      <w:numFmt w:val="lowerLetter"/>
      <w:lvlText w:val="%5."/>
      <w:lvlJc w:val="left"/>
      <w:pPr>
        <w:ind w:left="4284" w:hanging="360"/>
      </w:pPr>
    </w:lvl>
    <w:lvl w:ilvl="5" w:tplc="0419001B" w:tentative="1">
      <w:start w:val="1"/>
      <w:numFmt w:val="lowerRoman"/>
      <w:lvlText w:val="%6."/>
      <w:lvlJc w:val="right"/>
      <w:pPr>
        <w:ind w:left="5004" w:hanging="180"/>
      </w:pPr>
    </w:lvl>
    <w:lvl w:ilvl="6" w:tplc="0419000F" w:tentative="1">
      <w:start w:val="1"/>
      <w:numFmt w:val="decimal"/>
      <w:lvlText w:val="%7."/>
      <w:lvlJc w:val="left"/>
      <w:pPr>
        <w:ind w:left="5724" w:hanging="360"/>
      </w:pPr>
    </w:lvl>
    <w:lvl w:ilvl="7" w:tplc="04190019" w:tentative="1">
      <w:start w:val="1"/>
      <w:numFmt w:val="lowerLetter"/>
      <w:lvlText w:val="%8."/>
      <w:lvlJc w:val="left"/>
      <w:pPr>
        <w:ind w:left="6444" w:hanging="360"/>
      </w:pPr>
    </w:lvl>
    <w:lvl w:ilvl="8" w:tplc="0419001B" w:tentative="1">
      <w:start w:val="1"/>
      <w:numFmt w:val="lowerRoman"/>
      <w:lvlText w:val="%9."/>
      <w:lvlJc w:val="right"/>
      <w:pPr>
        <w:ind w:left="71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68A"/>
    <w:rsid w:val="00000854"/>
    <w:rsid w:val="00032E67"/>
    <w:rsid w:val="00055798"/>
    <w:rsid w:val="0006335D"/>
    <w:rsid w:val="00070C20"/>
    <w:rsid w:val="000716A8"/>
    <w:rsid w:val="000739D3"/>
    <w:rsid w:val="00076E4C"/>
    <w:rsid w:val="00094CF7"/>
    <w:rsid w:val="00103DDF"/>
    <w:rsid w:val="00113068"/>
    <w:rsid w:val="001715F0"/>
    <w:rsid w:val="00195065"/>
    <w:rsid w:val="001A2B0C"/>
    <w:rsid w:val="00200DC4"/>
    <w:rsid w:val="002021AF"/>
    <w:rsid w:val="00210A13"/>
    <w:rsid w:val="002336D8"/>
    <w:rsid w:val="00274833"/>
    <w:rsid w:val="002C7A8F"/>
    <w:rsid w:val="00307E6A"/>
    <w:rsid w:val="00322C4C"/>
    <w:rsid w:val="00326EF3"/>
    <w:rsid w:val="00397333"/>
    <w:rsid w:val="003B1BA6"/>
    <w:rsid w:val="003D77A0"/>
    <w:rsid w:val="003F1914"/>
    <w:rsid w:val="00471BBB"/>
    <w:rsid w:val="00492E01"/>
    <w:rsid w:val="004B1BEB"/>
    <w:rsid w:val="004B211B"/>
    <w:rsid w:val="0056087C"/>
    <w:rsid w:val="00563DD9"/>
    <w:rsid w:val="00580A7E"/>
    <w:rsid w:val="005831D1"/>
    <w:rsid w:val="005B2E75"/>
    <w:rsid w:val="006718E9"/>
    <w:rsid w:val="006D34DA"/>
    <w:rsid w:val="006F3C9E"/>
    <w:rsid w:val="00704A10"/>
    <w:rsid w:val="007761AF"/>
    <w:rsid w:val="00776A5E"/>
    <w:rsid w:val="00777CE4"/>
    <w:rsid w:val="00785799"/>
    <w:rsid w:val="0079247F"/>
    <w:rsid w:val="007B2A9F"/>
    <w:rsid w:val="007B71BF"/>
    <w:rsid w:val="00827BE6"/>
    <w:rsid w:val="00832C27"/>
    <w:rsid w:val="00847D83"/>
    <w:rsid w:val="00857158"/>
    <w:rsid w:val="008B6012"/>
    <w:rsid w:val="008D6524"/>
    <w:rsid w:val="009336A5"/>
    <w:rsid w:val="009A69AC"/>
    <w:rsid w:val="009B0458"/>
    <w:rsid w:val="009B6061"/>
    <w:rsid w:val="009D5C0A"/>
    <w:rsid w:val="009E0DAE"/>
    <w:rsid w:val="00A0636A"/>
    <w:rsid w:val="00A127B2"/>
    <w:rsid w:val="00A27AA2"/>
    <w:rsid w:val="00A346B0"/>
    <w:rsid w:val="00A85219"/>
    <w:rsid w:val="00AA1A6D"/>
    <w:rsid w:val="00AB392B"/>
    <w:rsid w:val="00AF0085"/>
    <w:rsid w:val="00B26903"/>
    <w:rsid w:val="00B2786A"/>
    <w:rsid w:val="00B36D12"/>
    <w:rsid w:val="00B569F1"/>
    <w:rsid w:val="00B80F33"/>
    <w:rsid w:val="00B837C4"/>
    <w:rsid w:val="00BB468A"/>
    <w:rsid w:val="00BE2A31"/>
    <w:rsid w:val="00BE6069"/>
    <w:rsid w:val="00BF4EA3"/>
    <w:rsid w:val="00C2453A"/>
    <w:rsid w:val="00C37868"/>
    <w:rsid w:val="00C70E73"/>
    <w:rsid w:val="00C74A7C"/>
    <w:rsid w:val="00CD0664"/>
    <w:rsid w:val="00CF36D3"/>
    <w:rsid w:val="00D47E06"/>
    <w:rsid w:val="00D66E45"/>
    <w:rsid w:val="00E00A64"/>
    <w:rsid w:val="00E23DD9"/>
    <w:rsid w:val="00E4161B"/>
    <w:rsid w:val="00E76806"/>
    <w:rsid w:val="00E94664"/>
    <w:rsid w:val="00E97B58"/>
    <w:rsid w:val="00EB435C"/>
    <w:rsid w:val="00EE0A79"/>
    <w:rsid w:val="00F043B9"/>
    <w:rsid w:val="00F045D0"/>
    <w:rsid w:val="00F1338C"/>
    <w:rsid w:val="00F41058"/>
    <w:rsid w:val="00F80941"/>
    <w:rsid w:val="00FB0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C0DEB4-C185-4B7F-8129-3BBB46935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B468A"/>
    <w:rPr>
      <w:rFonts w:ascii="Times New Roman" w:hAnsi="Times New Roman" w:cs="Times New Roman"/>
      <w:sz w:val="24"/>
      <w:szCs w:val="24"/>
    </w:rPr>
  </w:style>
  <w:style w:type="paragraph" w:styleId="a4">
    <w:name w:val="header"/>
    <w:basedOn w:val="a"/>
    <w:link w:val="a5"/>
    <w:uiPriority w:val="99"/>
    <w:unhideWhenUsed/>
    <w:rsid w:val="00E23DD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23DD9"/>
  </w:style>
  <w:style w:type="paragraph" w:styleId="a6">
    <w:name w:val="footer"/>
    <w:basedOn w:val="a"/>
    <w:link w:val="a7"/>
    <w:uiPriority w:val="99"/>
    <w:unhideWhenUsed/>
    <w:rsid w:val="00E23D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23DD9"/>
  </w:style>
  <w:style w:type="character" w:styleId="a8">
    <w:name w:val="Emphasis"/>
    <w:basedOn w:val="a0"/>
    <w:uiPriority w:val="20"/>
    <w:qFormat/>
    <w:rsid w:val="00A27AA2"/>
    <w:rPr>
      <w:i/>
      <w:iCs/>
    </w:rPr>
  </w:style>
  <w:style w:type="paragraph" w:styleId="a9">
    <w:name w:val="List Paragraph"/>
    <w:basedOn w:val="a"/>
    <w:uiPriority w:val="34"/>
    <w:qFormat/>
    <w:rsid w:val="00CF36D3"/>
    <w:pPr>
      <w:ind w:left="720"/>
      <w:contextualSpacing/>
    </w:pPr>
  </w:style>
  <w:style w:type="paragraph" w:styleId="aa">
    <w:name w:val="footnote text"/>
    <w:basedOn w:val="a"/>
    <w:link w:val="ab"/>
    <w:uiPriority w:val="99"/>
    <w:semiHidden/>
    <w:unhideWhenUsed/>
    <w:rsid w:val="00BE2A31"/>
    <w:pPr>
      <w:spacing w:after="0" w:line="240" w:lineRule="auto"/>
    </w:pPr>
    <w:rPr>
      <w:sz w:val="20"/>
      <w:szCs w:val="20"/>
    </w:rPr>
  </w:style>
  <w:style w:type="character" w:customStyle="1" w:styleId="ab">
    <w:name w:val="Текст сноски Знак"/>
    <w:basedOn w:val="a0"/>
    <w:link w:val="aa"/>
    <w:uiPriority w:val="99"/>
    <w:semiHidden/>
    <w:rsid w:val="00BE2A31"/>
    <w:rPr>
      <w:sz w:val="20"/>
      <w:szCs w:val="20"/>
    </w:rPr>
  </w:style>
  <w:style w:type="character" w:styleId="ac">
    <w:name w:val="footnote reference"/>
    <w:basedOn w:val="a0"/>
    <w:uiPriority w:val="99"/>
    <w:semiHidden/>
    <w:unhideWhenUsed/>
    <w:rsid w:val="00BE2A31"/>
    <w:rPr>
      <w:vertAlign w:val="superscript"/>
    </w:rPr>
  </w:style>
  <w:style w:type="character" w:customStyle="1" w:styleId="s1">
    <w:name w:val="s1"/>
    <w:basedOn w:val="a0"/>
    <w:rsid w:val="00094CF7"/>
  </w:style>
  <w:style w:type="paragraph" w:customStyle="1" w:styleId="p16">
    <w:name w:val="p16"/>
    <w:basedOn w:val="a"/>
    <w:rsid w:val="000739D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4704">
      <w:bodyDiv w:val="1"/>
      <w:marLeft w:val="0"/>
      <w:marRight w:val="0"/>
      <w:marTop w:val="0"/>
      <w:marBottom w:val="0"/>
      <w:divBdr>
        <w:top w:val="none" w:sz="0" w:space="0" w:color="auto"/>
        <w:left w:val="none" w:sz="0" w:space="0" w:color="auto"/>
        <w:bottom w:val="none" w:sz="0" w:space="0" w:color="auto"/>
        <w:right w:val="none" w:sz="0" w:space="0" w:color="auto"/>
      </w:divBdr>
      <w:divsChild>
        <w:div w:id="882982007">
          <w:marLeft w:val="0"/>
          <w:marRight w:val="0"/>
          <w:marTop w:val="0"/>
          <w:marBottom w:val="0"/>
          <w:divBdr>
            <w:top w:val="none" w:sz="0" w:space="0" w:color="auto"/>
            <w:left w:val="none" w:sz="0" w:space="0" w:color="auto"/>
            <w:bottom w:val="none" w:sz="0" w:space="0" w:color="auto"/>
            <w:right w:val="none" w:sz="0" w:space="0" w:color="auto"/>
          </w:divBdr>
          <w:divsChild>
            <w:div w:id="1793787419">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 w:id="409473971">
      <w:bodyDiv w:val="1"/>
      <w:marLeft w:val="0"/>
      <w:marRight w:val="0"/>
      <w:marTop w:val="0"/>
      <w:marBottom w:val="0"/>
      <w:divBdr>
        <w:top w:val="none" w:sz="0" w:space="0" w:color="auto"/>
        <w:left w:val="none" w:sz="0" w:space="0" w:color="auto"/>
        <w:bottom w:val="none" w:sz="0" w:space="0" w:color="auto"/>
        <w:right w:val="none" w:sz="0" w:space="0" w:color="auto"/>
      </w:divBdr>
      <w:divsChild>
        <w:div w:id="449011589">
          <w:marLeft w:val="0"/>
          <w:marRight w:val="0"/>
          <w:marTop w:val="0"/>
          <w:marBottom w:val="0"/>
          <w:divBdr>
            <w:top w:val="none" w:sz="0" w:space="0" w:color="auto"/>
            <w:left w:val="none" w:sz="0" w:space="0" w:color="auto"/>
            <w:bottom w:val="none" w:sz="0" w:space="0" w:color="auto"/>
            <w:right w:val="none" w:sz="0" w:space="0" w:color="auto"/>
          </w:divBdr>
          <w:divsChild>
            <w:div w:id="1560750193">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 w:id="1139495406">
      <w:bodyDiv w:val="1"/>
      <w:marLeft w:val="0"/>
      <w:marRight w:val="0"/>
      <w:marTop w:val="0"/>
      <w:marBottom w:val="0"/>
      <w:divBdr>
        <w:top w:val="none" w:sz="0" w:space="0" w:color="auto"/>
        <w:left w:val="none" w:sz="0" w:space="0" w:color="auto"/>
        <w:bottom w:val="none" w:sz="0" w:space="0" w:color="auto"/>
        <w:right w:val="none" w:sz="0" w:space="0" w:color="auto"/>
      </w:divBdr>
      <w:divsChild>
        <w:div w:id="86076542">
          <w:marLeft w:val="0"/>
          <w:marRight w:val="0"/>
          <w:marTop w:val="0"/>
          <w:marBottom w:val="0"/>
          <w:divBdr>
            <w:top w:val="none" w:sz="0" w:space="0" w:color="auto"/>
            <w:left w:val="none" w:sz="0" w:space="0" w:color="auto"/>
            <w:bottom w:val="none" w:sz="0" w:space="0" w:color="auto"/>
            <w:right w:val="none" w:sz="0" w:space="0" w:color="auto"/>
          </w:divBdr>
          <w:divsChild>
            <w:div w:id="315844468">
              <w:marLeft w:val="0"/>
              <w:marRight w:val="0"/>
              <w:marTop w:val="0"/>
              <w:marBottom w:val="0"/>
              <w:divBdr>
                <w:top w:val="none" w:sz="0" w:space="0" w:color="auto"/>
                <w:left w:val="none" w:sz="0" w:space="0" w:color="auto"/>
                <w:bottom w:val="none" w:sz="0" w:space="0" w:color="auto"/>
                <w:right w:val="none" w:sz="0" w:space="0" w:color="auto"/>
              </w:divBdr>
              <w:divsChild>
                <w:div w:id="901135108">
                  <w:marLeft w:val="0"/>
                  <w:marRight w:val="0"/>
                  <w:marTop w:val="0"/>
                  <w:marBottom w:val="0"/>
                  <w:divBdr>
                    <w:top w:val="none" w:sz="0" w:space="0" w:color="auto"/>
                    <w:left w:val="none" w:sz="0" w:space="0" w:color="auto"/>
                    <w:bottom w:val="none" w:sz="0" w:space="0" w:color="auto"/>
                    <w:right w:val="none" w:sz="0" w:space="0" w:color="auto"/>
                  </w:divBdr>
                  <w:divsChild>
                    <w:div w:id="14394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446431">
      <w:bodyDiv w:val="1"/>
      <w:marLeft w:val="0"/>
      <w:marRight w:val="0"/>
      <w:marTop w:val="0"/>
      <w:marBottom w:val="0"/>
      <w:divBdr>
        <w:top w:val="none" w:sz="0" w:space="0" w:color="auto"/>
        <w:left w:val="none" w:sz="0" w:space="0" w:color="auto"/>
        <w:bottom w:val="none" w:sz="0" w:space="0" w:color="auto"/>
        <w:right w:val="none" w:sz="0" w:space="0" w:color="auto"/>
      </w:divBdr>
      <w:divsChild>
        <w:div w:id="1073352063">
          <w:marLeft w:val="0"/>
          <w:marRight w:val="0"/>
          <w:marTop w:val="0"/>
          <w:marBottom w:val="0"/>
          <w:divBdr>
            <w:top w:val="none" w:sz="0" w:space="0" w:color="auto"/>
            <w:left w:val="none" w:sz="0" w:space="0" w:color="auto"/>
            <w:bottom w:val="none" w:sz="0" w:space="0" w:color="auto"/>
            <w:right w:val="none" w:sz="0" w:space="0" w:color="auto"/>
          </w:divBdr>
          <w:divsChild>
            <w:div w:id="1963262938">
              <w:marLeft w:val="0"/>
              <w:marRight w:val="0"/>
              <w:marTop w:val="0"/>
              <w:marBottom w:val="0"/>
              <w:divBdr>
                <w:top w:val="none" w:sz="0" w:space="0" w:color="auto"/>
                <w:left w:val="none" w:sz="0" w:space="0" w:color="auto"/>
                <w:bottom w:val="none" w:sz="0" w:space="0" w:color="auto"/>
                <w:right w:val="none" w:sz="0" w:space="0" w:color="auto"/>
              </w:divBdr>
              <w:divsChild>
                <w:div w:id="13988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0997">
      <w:bodyDiv w:val="1"/>
      <w:marLeft w:val="0"/>
      <w:marRight w:val="0"/>
      <w:marTop w:val="0"/>
      <w:marBottom w:val="0"/>
      <w:divBdr>
        <w:top w:val="none" w:sz="0" w:space="0" w:color="auto"/>
        <w:left w:val="none" w:sz="0" w:space="0" w:color="auto"/>
        <w:bottom w:val="none" w:sz="0" w:space="0" w:color="auto"/>
        <w:right w:val="none" w:sz="0" w:space="0" w:color="auto"/>
      </w:divBdr>
      <w:divsChild>
        <w:div w:id="429475824">
          <w:marLeft w:val="0"/>
          <w:marRight w:val="0"/>
          <w:marTop w:val="0"/>
          <w:marBottom w:val="0"/>
          <w:divBdr>
            <w:top w:val="none" w:sz="0" w:space="0" w:color="auto"/>
            <w:left w:val="none" w:sz="0" w:space="0" w:color="auto"/>
            <w:bottom w:val="none" w:sz="0" w:space="0" w:color="auto"/>
            <w:right w:val="none" w:sz="0" w:space="0" w:color="auto"/>
          </w:divBdr>
          <w:divsChild>
            <w:div w:id="752552371">
              <w:marLeft w:val="375"/>
              <w:marRight w:val="375"/>
              <w:marTop w:val="0"/>
              <w:marBottom w:val="0"/>
              <w:divBdr>
                <w:top w:val="none" w:sz="0" w:space="0" w:color="auto"/>
                <w:left w:val="none" w:sz="0" w:space="0" w:color="auto"/>
                <w:bottom w:val="none" w:sz="0" w:space="0" w:color="auto"/>
                <w:right w:val="none" w:sz="0" w:space="0" w:color="auto"/>
              </w:divBdr>
              <w:divsChild>
                <w:div w:id="1077701968">
                  <w:marLeft w:val="0"/>
                  <w:marRight w:val="0"/>
                  <w:marTop w:val="150"/>
                  <w:marBottom w:val="165"/>
                  <w:divBdr>
                    <w:top w:val="none" w:sz="0" w:space="0" w:color="auto"/>
                    <w:left w:val="none" w:sz="0" w:space="0" w:color="auto"/>
                    <w:bottom w:val="none" w:sz="0" w:space="0" w:color="auto"/>
                    <w:right w:val="none" w:sz="0" w:space="0" w:color="auto"/>
                  </w:divBdr>
                </w:div>
              </w:divsChild>
            </w:div>
          </w:divsChild>
        </w:div>
      </w:divsChild>
    </w:div>
    <w:div w:id="2024085722">
      <w:bodyDiv w:val="1"/>
      <w:marLeft w:val="0"/>
      <w:marRight w:val="0"/>
      <w:marTop w:val="0"/>
      <w:marBottom w:val="0"/>
      <w:divBdr>
        <w:top w:val="none" w:sz="0" w:space="0" w:color="auto"/>
        <w:left w:val="none" w:sz="0" w:space="0" w:color="auto"/>
        <w:bottom w:val="none" w:sz="0" w:space="0" w:color="auto"/>
        <w:right w:val="none" w:sz="0" w:space="0" w:color="auto"/>
      </w:divBdr>
      <w:divsChild>
        <w:div w:id="767891297">
          <w:marLeft w:val="0"/>
          <w:marRight w:val="0"/>
          <w:marTop w:val="0"/>
          <w:marBottom w:val="0"/>
          <w:divBdr>
            <w:top w:val="none" w:sz="0" w:space="0" w:color="auto"/>
            <w:left w:val="none" w:sz="0" w:space="0" w:color="auto"/>
            <w:bottom w:val="none" w:sz="0" w:space="0" w:color="auto"/>
            <w:right w:val="none" w:sz="0" w:space="0" w:color="auto"/>
          </w:divBdr>
        </w:div>
      </w:divsChild>
    </w:div>
    <w:div w:id="2105564771">
      <w:bodyDiv w:val="1"/>
      <w:marLeft w:val="0"/>
      <w:marRight w:val="0"/>
      <w:marTop w:val="0"/>
      <w:marBottom w:val="0"/>
      <w:divBdr>
        <w:top w:val="none" w:sz="0" w:space="0" w:color="auto"/>
        <w:left w:val="none" w:sz="0" w:space="0" w:color="auto"/>
        <w:bottom w:val="none" w:sz="0" w:space="0" w:color="auto"/>
        <w:right w:val="none" w:sz="0" w:space="0" w:color="auto"/>
      </w:divBdr>
      <w:divsChild>
        <w:div w:id="226231970">
          <w:marLeft w:val="0"/>
          <w:marRight w:val="0"/>
          <w:marTop w:val="0"/>
          <w:marBottom w:val="0"/>
          <w:divBdr>
            <w:top w:val="none" w:sz="0" w:space="0" w:color="auto"/>
            <w:left w:val="none" w:sz="0" w:space="0" w:color="auto"/>
            <w:bottom w:val="none" w:sz="0" w:space="0" w:color="auto"/>
            <w:right w:val="none" w:sz="0" w:space="0" w:color="auto"/>
          </w:divBdr>
          <w:divsChild>
            <w:div w:id="62145377">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E7B25-ABAF-4E07-9E2A-C351B428E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2227</Words>
  <Characters>12695</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4</cp:revision>
  <dcterms:created xsi:type="dcterms:W3CDTF">2016-12-15T20:04:00Z</dcterms:created>
  <dcterms:modified xsi:type="dcterms:W3CDTF">2016-12-23T13:47:00Z</dcterms:modified>
</cp:coreProperties>
</file>